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4C16" w:rsidRDefault="00CA0600" w:rsidP="00610631">
      <w:pPr>
        <w:pStyle w:val="a3"/>
        <w:rPr>
          <w:rFonts w:eastAsia="MS Mincho"/>
          <w:sz w:val="24"/>
          <w:szCs w:val="24"/>
        </w:rPr>
      </w:pPr>
      <w:r w:rsidRPr="00CA0600">
        <w:rPr>
          <w:sz w:val="24"/>
          <w:szCs w:val="24"/>
        </w:rPr>
        <w:t>3GPP TSG-RAN WG2 Meeting #</w:t>
      </w:r>
      <w:r w:rsidR="00A34412">
        <w:rPr>
          <w:sz w:val="24"/>
          <w:szCs w:val="24"/>
        </w:rPr>
        <w:t>10</w:t>
      </w:r>
      <w:r w:rsidR="00CF181D">
        <w:rPr>
          <w:sz w:val="24"/>
          <w:szCs w:val="24"/>
        </w:rPr>
        <w:t>7</w:t>
      </w:r>
      <w:r w:rsidR="007F0139">
        <w:rPr>
          <w:sz w:val="24"/>
          <w:szCs w:val="24"/>
        </w:rPr>
        <w:t xml:space="preserve"> bis</w:t>
      </w:r>
      <w:r w:rsidRPr="00CA0600">
        <w:rPr>
          <w:sz w:val="24"/>
          <w:szCs w:val="24"/>
        </w:rPr>
        <w:tab/>
      </w:r>
      <w:r>
        <w:rPr>
          <w:rFonts w:hint="eastAsia"/>
          <w:sz w:val="24"/>
          <w:szCs w:val="24"/>
          <w:lang w:eastAsia="zh-CN"/>
        </w:rPr>
        <w:t xml:space="preserve">                                            </w:t>
      </w:r>
      <w:r>
        <w:rPr>
          <w:rFonts w:hint="eastAsia"/>
          <w:sz w:val="24"/>
          <w:szCs w:val="24"/>
        </w:rPr>
        <w:t xml:space="preserve">   </w:t>
      </w:r>
      <w:r w:rsidR="007F0139">
        <w:rPr>
          <w:rFonts w:hint="eastAsia"/>
          <w:sz w:val="24"/>
          <w:szCs w:val="24"/>
          <w:lang w:eastAsia="zh-CN"/>
        </w:rPr>
        <w:t xml:space="preserve">        </w:t>
      </w:r>
      <w:r w:rsidR="00CC7F7B" w:rsidRPr="00CC7F7B">
        <w:rPr>
          <w:sz w:val="24"/>
          <w:szCs w:val="24"/>
          <w:lang w:eastAsia="zh-CN"/>
        </w:rPr>
        <w:t>R2-1915217</w:t>
      </w:r>
    </w:p>
    <w:p w:rsidR="00610631" w:rsidRPr="00610631" w:rsidRDefault="00610631" w:rsidP="00610631">
      <w:pPr>
        <w:pStyle w:val="a3"/>
        <w:rPr>
          <w:rFonts w:eastAsia="MS Mincho"/>
          <w:sz w:val="24"/>
          <w:szCs w:val="24"/>
        </w:rPr>
      </w:pPr>
      <w:r w:rsidRPr="00610631">
        <w:rPr>
          <w:rFonts w:eastAsia="MS Mincho"/>
          <w:sz w:val="24"/>
          <w:szCs w:val="24"/>
        </w:rPr>
        <w:t>Reno, USA, 18th - 22th November 2019</w:t>
      </w:r>
    </w:p>
    <w:p w:rsidR="00CD4C7B" w:rsidRPr="000C3112" w:rsidRDefault="00CD4C7B" w:rsidP="00D63618">
      <w:pPr>
        <w:pStyle w:val="CRCoverPage"/>
        <w:tabs>
          <w:tab w:val="left" w:pos="1985"/>
        </w:tabs>
        <w:jc w:val="both"/>
        <w:rPr>
          <w:rFonts w:eastAsia="宋体" w:cs="Arial"/>
          <w:b/>
          <w:bCs/>
          <w:sz w:val="24"/>
          <w:lang w:eastAsia="zh-CN"/>
        </w:rPr>
      </w:pPr>
      <w:r w:rsidRPr="00FB0B87">
        <w:rPr>
          <w:rFonts w:cs="Arial"/>
          <w:b/>
          <w:bCs/>
          <w:sz w:val="24"/>
        </w:rPr>
        <w:t>Agenda item:</w:t>
      </w:r>
      <w:r w:rsidRPr="00FB0B87">
        <w:rPr>
          <w:rFonts w:cs="Arial"/>
          <w:b/>
          <w:bCs/>
          <w:sz w:val="24"/>
        </w:rPr>
        <w:tab/>
      </w:r>
      <w:r w:rsidR="00410E00">
        <w:rPr>
          <w:rFonts w:eastAsia="宋体" w:cs="Arial"/>
          <w:b/>
          <w:bCs/>
          <w:sz w:val="24"/>
          <w:lang w:eastAsia="zh-CN"/>
        </w:rPr>
        <w:t>6.9.3.1</w:t>
      </w:r>
    </w:p>
    <w:p w:rsidR="00CD4C7B" w:rsidRPr="00727D3A" w:rsidRDefault="00CD4C7B" w:rsidP="00D63618">
      <w:pPr>
        <w:tabs>
          <w:tab w:val="left" w:pos="1985"/>
        </w:tabs>
        <w:ind w:left="1985" w:hanging="1985"/>
        <w:rPr>
          <w:rFonts w:cs="Arial"/>
          <w:b/>
          <w:bCs/>
          <w:sz w:val="24"/>
          <w:lang w:eastAsia="zh-CN"/>
        </w:rPr>
      </w:pPr>
      <w:r w:rsidRPr="00727D3A">
        <w:rPr>
          <w:rFonts w:cs="Arial"/>
          <w:b/>
          <w:bCs/>
          <w:sz w:val="24"/>
        </w:rPr>
        <w:t>Source:</w:t>
      </w:r>
      <w:r w:rsidRPr="00727D3A">
        <w:rPr>
          <w:rFonts w:cs="Arial"/>
          <w:b/>
          <w:bCs/>
          <w:sz w:val="24"/>
        </w:rPr>
        <w:tab/>
      </w:r>
      <w:r w:rsidR="001443A3" w:rsidRPr="00727D3A">
        <w:rPr>
          <w:rFonts w:cs="Arial" w:hint="eastAsia"/>
          <w:b/>
          <w:bCs/>
          <w:sz w:val="24"/>
          <w:lang w:eastAsia="zh-CN"/>
        </w:rPr>
        <w:t>CMCC</w:t>
      </w:r>
    </w:p>
    <w:p w:rsidR="00CD4C7B" w:rsidRPr="00727D3A" w:rsidRDefault="00CD4C7B" w:rsidP="00D63618">
      <w:pPr>
        <w:ind w:left="1985" w:hanging="1985"/>
        <w:rPr>
          <w:rFonts w:cs="Arial"/>
          <w:b/>
          <w:bCs/>
          <w:sz w:val="24"/>
          <w:lang w:eastAsia="zh-CN"/>
        </w:rPr>
      </w:pPr>
      <w:r w:rsidRPr="00727D3A">
        <w:rPr>
          <w:rFonts w:cs="Arial"/>
          <w:b/>
          <w:bCs/>
          <w:sz w:val="24"/>
        </w:rPr>
        <w:t>Title:</w:t>
      </w:r>
      <w:r w:rsidRPr="00727D3A">
        <w:rPr>
          <w:rFonts w:cs="Arial"/>
          <w:b/>
          <w:bCs/>
          <w:sz w:val="24"/>
        </w:rPr>
        <w:tab/>
      </w:r>
      <w:bookmarkStart w:id="0" w:name="OLE_LINK3"/>
      <w:bookmarkStart w:id="1" w:name="OLE_LINK4"/>
      <w:r w:rsidR="00FB0B87">
        <w:rPr>
          <w:rFonts w:cs="Arial"/>
          <w:b/>
          <w:bCs/>
          <w:sz w:val="24"/>
          <w:lang w:eastAsia="zh-CN"/>
        </w:rPr>
        <w:t xml:space="preserve">Discussion on </w:t>
      </w:r>
      <w:r w:rsidR="00610631" w:rsidRPr="00610631">
        <w:rPr>
          <w:rFonts w:cs="Arial"/>
          <w:b/>
          <w:bCs/>
          <w:sz w:val="24"/>
          <w:lang w:eastAsia="zh-CN"/>
        </w:rPr>
        <w:t>the maximum number of configured CHO candidate cells</w:t>
      </w:r>
    </w:p>
    <w:bookmarkEnd w:id="0"/>
    <w:bookmarkEnd w:id="1"/>
    <w:p w:rsidR="00CD4C7B" w:rsidRPr="00727D3A" w:rsidRDefault="00B34833" w:rsidP="00D63618">
      <w:pPr>
        <w:tabs>
          <w:tab w:val="left" w:pos="1985"/>
        </w:tabs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Document for:</w:t>
      </w:r>
      <w:r>
        <w:rPr>
          <w:rFonts w:cs="Arial"/>
          <w:b/>
          <w:bCs/>
          <w:sz w:val="24"/>
        </w:rPr>
        <w:tab/>
        <w:t>Discussion</w:t>
      </w:r>
    </w:p>
    <w:p w:rsidR="00CD4C7B" w:rsidRPr="00EB1456" w:rsidRDefault="0056573F" w:rsidP="00545137">
      <w:pPr>
        <w:pStyle w:val="1"/>
        <w:rPr>
          <w:rFonts w:ascii="Times New Roman" w:hAnsi="Times New Roman"/>
        </w:rPr>
      </w:pPr>
      <w:r w:rsidRPr="00EB1456">
        <w:rPr>
          <w:rFonts w:ascii="Times New Roman" w:hAnsi="Times New Roman"/>
        </w:rPr>
        <w:t>Introduction</w:t>
      </w:r>
    </w:p>
    <w:p w:rsidR="00610631" w:rsidRPr="00EB1456" w:rsidRDefault="00610631" w:rsidP="00EC051C">
      <w:pPr>
        <w:spacing w:before="240"/>
        <w:rPr>
          <w:rFonts w:ascii="Times New Roman" w:eastAsia="MS Mincho" w:hAnsi="Times New Roman"/>
          <w:szCs w:val="24"/>
          <w:lang w:eastAsia="en-GB"/>
        </w:rPr>
      </w:pPr>
      <w:r w:rsidRPr="00EB1456">
        <w:rPr>
          <w:rFonts w:ascii="Times New Roman" w:eastAsia="MS Mincho" w:hAnsi="Times New Roman"/>
          <w:szCs w:val="24"/>
          <w:lang w:eastAsia="en-GB"/>
        </w:rPr>
        <w:t>In the previous discussion, multiple candidate cells for CHO was agreed as below:</w:t>
      </w:r>
    </w:p>
    <w:p w:rsidR="00A45534" w:rsidRPr="00EB1456" w:rsidRDefault="00A45534" w:rsidP="00EC051C">
      <w:pPr>
        <w:spacing w:before="240"/>
        <w:rPr>
          <w:rFonts w:ascii="Times New Roman" w:eastAsia="MS Mincho" w:hAnsi="Times New Roman"/>
          <w:szCs w:val="24"/>
          <w:lang w:eastAsia="en-GB"/>
        </w:rPr>
      </w:pPr>
      <w:r w:rsidRPr="00EB1456">
        <w:rPr>
          <w:rFonts w:ascii="Times New Roman" w:eastAsia="MS Mincho" w:hAnsi="Times New Roman"/>
          <w:szCs w:val="24"/>
          <w:lang w:eastAsia="en-GB"/>
        </w:rPr>
        <w:t>In RAN2#104 LTE discussion[1]:</w:t>
      </w:r>
    </w:p>
    <w:p w:rsidR="00A45534" w:rsidRPr="00EB1456" w:rsidRDefault="00A45534" w:rsidP="00A4553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  <w:r w:rsidRPr="00EB1456">
        <w:rPr>
          <w:rFonts w:ascii="Times New Roman" w:hAnsi="Times New Roman"/>
        </w:rPr>
        <w:t>Agreements</w:t>
      </w:r>
    </w:p>
    <w:p w:rsidR="00A45534" w:rsidRPr="00EB1456" w:rsidRDefault="00A45534" w:rsidP="00A4553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  <w:r w:rsidRPr="00EB1456">
        <w:rPr>
          <w:rFonts w:ascii="Times New Roman" w:hAnsi="Times New Roman"/>
        </w:rPr>
        <w:t>1</w:t>
      </w:r>
      <w:r w:rsidRPr="00EB1456">
        <w:rPr>
          <w:rFonts w:ascii="Times New Roman" w:hAnsi="Times New Roman"/>
        </w:rPr>
        <w:tab/>
      </w:r>
      <w:r w:rsidRPr="00966922">
        <w:rPr>
          <w:rFonts w:ascii="Times New Roman" w:hAnsi="Times New Roman"/>
        </w:rPr>
        <w:t>Support configuration of one or more candidate cells f</w:t>
      </w:r>
      <w:r w:rsidRPr="00EB1456">
        <w:rPr>
          <w:rFonts w:ascii="Times New Roman" w:hAnsi="Times New Roman"/>
        </w:rPr>
        <w:t>or conditional handover.</w:t>
      </w:r>
    </w:p>
    <w:p w:rsidR="00A45534" w:rsidRPr="00EB1456" w:rsidRDefault="00A45534" w:rsidP="00A45534">
      <w:pPr>
        <w:pStyle w:val="Doc-text2"/>
        <w:rPr>
          <w:rFonts w:ascii="Times New Roman" w:hAnsi="Times New Roman"/>
        </w:rPr>
      </w:pPr>
      <w:r w:rsidRPr="00EB1456">
        <w:rPr>
          <w:rFonts w:ascii="Times New Roman" w:hAnsi="Times New Roman"/>
        </w:rPr>
        <w:t>=&gt;</w:t>
      </w:r>
      <w:r w:rsidRPr="00EB1456">
        <w:rPr>
          <w:rFonts w:ascii="Times New Roman" w:hAnsi="Times New Roman"/>
        </w:rPr>
        <w:tab/>
        <w:t>FFS how many candidate cells (UE and network impacts should be clarified).</w:t>
      </w:r>
      <w:bookmarkStart w:id="2" w:name="_GoBack"/>
      <w:bookmarkEnd w:id="2"/>
    </w:p>
    <w:p w:rsidR="00A45534" w:rsidRPr="00EB1456" w:rsidRDefault="00A45534" w:rsidP="00EC051C">
      <w:pPr>
        <w:spacing w:before="240"/>
        <w:rPr>
          <w:rFonts w:ascii="Times New Roman" w:eastAsiaTheme="minorEastAsia" w:hAnsi="Times New Roman"/>
          <w:szCs w:val="24"/>
          <w:lang w:eastAsia="zh-CN"/>
        </w:rPr>
      </w:pPr>
      <w:r w:rsidRPr="00EB1456">
        <w:rPr>
          <w:rFonts w:ascii="Times New Roman" w:eastAsiaTheme="minorEastAsia" w:hAnsi="Times New Roman"/>
          <w:szCs w:val="24"/>
          <w:lang w:eastAsia="zh-CN"/>
        </w:rPr>
        <w:t>Also in RAN2#105bis, it was agreed for NR[2]:</w:t>
      </w:r>
    </w:p>
    <w:p w:rsidR="00A45534" w:rsidRPr="00EB1456" w:rsidRDefault="00A45534" w:rsidP="00A4553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  <w:r w:rsidRPr="00EB1456">
        <w:rPr>
          <w:rFonts w:ascii="Times New Roman" w:hAnsi="Times New Roman"/>
        </w:rPr>
        <w:t>c/ Support configuration of one or more candidate cells for conditional handover;</w:t>
      </w:r>
    </w:p>
    <w:p w:rsidR="00A45534" w:rsidRPr="00EB1456" w:rsidRDefault="00A45534" w:rsidP="00A4553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  <w:r w:rsidRPr="00EB1456">
        <w:rPr>
          <w:rFonts w:ascii="Times New Roman" w:hAnsi="Times New Roman"/>
        </w:rPr>
        <w:t>=&gt;</w:t>
      </w:r>
      <w:r w:rsidRPr="00EB1456">
        <w:rPr>
          <w:rFonts w:ascii="Times New Roman" w:hAnsi="Times New Roman"/>
        </w:rPr>
        <w:tab/>
        <w:t>FFS how many candidate cells (UE and network impacts should be clarified).</w:t>
      </w:r>
    </w:p>
    <w:p w:rsidR="00D1032A" w:rsidRPr="00EB1456" w:rsidRDefault="00A45534" w:rsidP="00EC051C">
      <w:pPr>
        <w:spacing w:before="240"/>
        <w:rPr>
          <w:rFonts w:ascii="Times New Roman" w:hAnsi="Times New Roman"/>
          <w:sz w:val="22"/>
          <w:szCs w:val="22"/>
          <w:lang w:eastAsia="zh-CN"/>
        </w:rPr>
      </w:pPr>
      <w:r w:rsidRPr="00EB1456">
        <w:rPr>
          <w:rFonts w:ascii="Times New Roman" w:eastAsia="MS Mincho" w:hAnsi="Times New Roman"/>
          <w:szCs w:val="24"/>
          <w:lang w:eastAsia="en-GB"/>
        </w:rPr>
        <w:t>T</w:t>
      </w:r>
      <w:r w:rsidR="00EC051C" w:rsidRPr="00EB1456">
        <w:rPr>
          <w:rFonts w:ascii="Times New Roman" w:eastAsia="MS Mincho" w:hAnsi="Times New Roman"/>
          <w:szCs w:val="24"/>
          <w:lang w:eastAsia="en-GB"/>
        </w:rPr>
        <w:t>his contribution provides our considerations</w:t>
      </w:r>
      <w:r w:rsidRPr="00EB1456">
        <w:rPr>
          <w:rFonts w:ascii="Times New Roman" w:eastAsia="MS Mincho" w:hAnsi="Times New Roman"/>
          <w:szCs w:val="24"/>
          <w:lang w:eastAsia="en-GB"/>
        </w:rPr>
        <w:t xml:space="preserve"> on the maximum number of configured CHO </w:t>
      </w:r>
      <w:r w:rsidR="00344A62" w:rsidRPr="00EB1456">
        <w:rPr>
          <w:rFonts w:ascii="Times New Roman" w:eastAsia="MS Mincho" w:hAnsi="Times New Roman"/>
          <w:szCs w:val="24"/>
          <w:lang w:eastAsia="en-GB"/>
        </w:rPr>
        <w:t>candidate</w:t>
      </w:r>
      <w:r w:rsidRPr="00EB1456">
        <w:rPr>
          <w:rFonts w:ascii="Times New Roman" w:eastAsia="MS Mincho" w:hAnsi="Times New Roman"/>
          <w:szCs w:val="24"/>
          <w:lang w:eastAsia="en-GB"/>
        </w:rPr>
        <w:t xml:space="preserve"> cells</w:t>
      </w:r>
      <w:r w:rsidR="00EC051C" w:rsidRPr="00EB1456">
        <w:rPr>
          <w:rFonts w:ascii="Times New Roman" w:eastAsia="MS Mincho" w:hAnsi="Times New Roman"/>
          <w:szCs w:val="24"/>
          <w:lang w:eastAsia="en-GB"/>
        </w:rPr>
        <w:t>.</w:t>
      </w:r>
    </w:p>
    <w:p w:rsidR="00CD4C7B" w:rsidRPr="00EB1456" w:rsidRDefault="004931AB" w:rsidP="00545137">
      <w:pPr>
        <w:pStyle w:val="1"/>
        <w:rPr>
          <w:rFonts w:ascii="Times New Roman" w:hAnsi="Times New Roman"/>
          <w:lang w:eastAsia="zh-CN"/>
        </w:rPr>
      </w:pPr>
      <w:r w:rsidRPr="00EB1456">
        <w:rPr>
          <w:rFonts w:ascii="Times New Roman" w:hAnsi="Times New Roman"/>
          <w:lang w:eastAsia="zh-CN"/>
        </w:rPr>
        <w:t>Discussion</w:t>
      </w:r>
    </w:p>
    <w:p w:rsidR="00A45534" w:rsidRPr="00EB1456" w:rsidRDefault="00E41FB5" w:rsidP="00A45534">
      <w:pPr>
        <w:rPr>
          <w:rFonts w:ascii="Times New Roman" w:hAnsi="Times New Roman"/>
          <w:lang w:eastAsia="zh-CN"/>
        </w:rPr>
      </w:pPr>
      <w:r w:rsidRPr="00EB1456">
        <w:rPr>
          <w:rFonts w:ascii="Times New Roman" w:hAnsi="Times New Roman"/>
          <w:lang w:eastAsia="zh-CN"/>
        </w:rPr>
        <w:t xml:space="preserve">[3] has discussed the signalling overhead based on the legacy HO command, assuming that a CHO command is same as N legacy HO command. And analysis is done for LTE and NR </w:t>
      </w:r>
      <w:r w:rsidR="00344A62" w:rsidRPr="00EB1456">
        <w:rPr>
          <w:rFonts w:ascii="Times New Roman" w:hAnsi="Times New Roman"/>
          <w:lang w:eastAsia="zh-CN"/>
        </w:rPr>
        <w:t>separately</w:t>
      </w:r>
      <w:r w:rsidRPr="00EB1456">
        <w:rPr>
          <w:rFonts w:ascii="Times New Roman" w:hAnsi="Times New Roman"/>
          <w:lang w:eastAsia="zh-CN"/>
        </w:rPr>
        <w:t>.</w:t>
      </w:r>
    </w:p>
    <w:p w:rsidR="00E41FB5" w:rsidRPr="00EB1456" w:rsidRDefault="005E69ED" w:rsidP="00A45534">
      <w:pPr>
        <w:rPr>
          <w:rFonts w:ascii="Times New Roman" w:hAnsi="Times New Roman"/>
          <w:lang w:eastAsia="zh-CN"/>
        </w:rPr>
      </w:pPr>
      <w:r w:rsidRPr="00EB1456">
        <w:rPr>
          <w:rFonts w:ascii="Times New Roman" w:hAnsi="Times New Roman"/>
          <w:lang w:eastAsia="zh-CN"/>
        </w:rPr>
        <w:t xml:space="preserve">And </w:t>
      </w:r>
      <w:r w:rsidR="00344A62" w:rsidRPr="00EB1456">
        <w:rPr>
          <w:rFonts w:ascii="Times New Roman" w:hAnsi="Times New Roman"/>
          <w:lang w:eastAsia="zh-CN"/>
        </w:rPr>
        <w:t>the</w:t>
      </w:r>
      <w:r w:rsidRPr="00EB1456">
        <w:rPr>
          <w:rFonts w:ascii="Times New Roman" w:hAnsi="Times New Roman"/>
          <w:lang w:eastAsia="zh-CN"/>
        </w:rPr>
        <w:t xml:space="preserve"> analysis results is for LTE, when N=64,</w:t>
      </w:r>
      <w:r w:rsidRPr="00EB1456">
        <w:rPr>
          <w:rFonts w:ascii="Times New Roman" w:hAnsi="Times New Roman"/>
        </w:rPr>
        <w:t xml:space="preserve"> t</w:t>
      </w:r>
      <w:r w:rsidRPr="00EB1456">
        <w:rPr>
          <w:rFonts w:ascii="Times New Roman" w:hAnsi="Times New Roman"/>
          <w:lang w:eastAsia="zh-CN"/>
        </w:rPr>
        <w:t>he size of CHO commands is lower than maximum size of a PDCP SDU, while for NR, N=32. Therefore, the signalling overhead is not a big issue currently.</w:t>
      </w:r>
    </w:p>
    <w:p w:rsidR="005E69ED" w:rsidRPr="00EB1456" w:rsidRDefault="005E69ED" w:rsidP="00A45534">
      <w:pPr>
        <w:rPr>
          <w:rFonts w:ascii="Times New Roman" w:hAnsi="Times New Roman"/>
          <w:b/>
          <w:lang w:eastAsia="zh-CN"/>
        </w:rPr>
      </w:pPr>
      <w:r w:rsidRPr="00EB1456">
        <w:rPr>
          <w:rFonts w:ascii="Times New Roman" w:hAnsi="Times New Roman"/>
          <w:b/>
          <w:lang w:eastAsia="zh-CN"/>
        </w:rPr>
        <w:t>Observation 1: The signallin</w:t>
      </w:r>
      <w:r w:rsidR="00803952">
        <w:rPr>
          <w:rFonts w:ascii="Times New Roman" w:hAnsi="Times New Roman"/>
          <w:b/>
          <w:lang w:eastAsia="zh-CN"/>
        </w:rPr>
        <w:t>g overhead is not a big issue c</w:t>
      </w:r>
      <w:r w:rsidRPr="00EB1456">
        <w:rPr>
          <w:rFonts w:ascii="Times New Roman" w:hAnsi="Times New Roman"/>
          <w:b/>
          <w:lang w:eastAsia="zh-CN"/>
        </w:rPr>
        <w:t>urrently.</w:t>
      </w:r>
    </w:p>
    <w:p w:rsidR="005E69ED" w:rsidRPr="00EB1456" w:rsidRDefault="005E69ED" w:rsidP="00A45534">
      <w:pPr>
        <w:rPr>
          <w:rFonts w:ascii="Times New Roman" w:hAnsi="Times New Roman"/>
          <w:lang w:eastAsia="zh-CN"/>
        </w:rPr>
      </w:pPr>
      <w:r w:rsidRPr="00EB1456">
        <w:rPr>
          <w:rFonts w:ascii="Times New Roman" w:hAnsi="Times New Roman"/>
          <w:lang w:eastAsia="zh-CN"/>
        </w:rPr>
        <w:t xml:space="preserve">Here, we take 32 as a start point for the </w:t>
      </w:r>
      <w:r w:rsidR="00344A62" w:rsidRPr="00EB1456">
        <w:rPr>
          <w:rFonts w:ascii="Times New Roman" w:hAnsi="Times New Roman"/>
          <w:lang w:eastAsia="zh-CN"/>
        </w:rPr>
        <w:t>discussion</w:t>
      </w:r>
      <w:r w:rsidRPr="00EB1456">
        <w:rPr>
          <w:rFonts w:ascii="Times New Roman" w:hAnsi="Times New Roman"/>
          <w:lang w:eastAsia="zh-CN"/>
        </w:rPr>
        <w:t xml:space="preserve">, since 32 is also the maximum number of cells in the legacy HO </w:t>
      </w:r>
      <w:r w:rsidR="00344A62" w:rsidRPr="00EB1456">
        <w:rPr>
          <w:rFonts w:ascii="Times New Roman" w:hAnsi="Times New Roman"/>
          <w:lang w:eastAsia="zh-CN"/>
        </w:rPr>
        <w:t>preparation</w:t>
      </w:r>
      <w:r w:rsidRPr="00EB1456">
        <w:rPr>
          <w:rFonts w:ascii="Times New Roman" w:hAnsi="Times New Roman"/>
          <w:lang w:eastAsia="zh-CN"/>
        </w:rPr>
        <w:t xml:space="preserve"> that source node will send handover requests to</w:t>
      </w:r>
      <w:r w:rsidR="00EB1456">
        <w:rPr>
          <w:rFonts w:ascii="Times New Roman" w:hAnsi="Times New Roman"/>
          <w:lang w:eastAsia="zh-CN"/>
        </w:rPr>
        <w:t xml:space="preserve">, and the number is bigger, the </w:t>
      </w:r>
      <w:r w:rsidR="00EB1456" w:rsidRPr="00EB1456">
        <w:rPr>
          <w:rFonts w:ascii="Times New Roman" w:hAnsi="Times New Roman"/>
          <w:lang w:eastAsia="zh-CN"/>
        </w:rPr>
        <w:t>robustness of handover</w:t>
      </w:r>
      <w:r w:rsidR="00EB1456">
        <w:rPr>
          <w:rFonts w:ascii="Times New Roman" w:hAnsi="Times New Roman"/>
          <w:lang w:eastAsia="zh-CN"/>
        </w:rPr>
        <w:t xml:space="preserve"> is more assured.</w:t>
      </w:r>
    </w:p>
    <w:p w:rsidR="00D20E5C" w:rsidRPr="00EB1456" w:rsidRDefault="00D20E5C" w:rsidP="00A45534">
      <w:pPr>
        <w:rPr>
          <w:rFonts w:ascii="Times New Roman" w:hAnsi="Times New Roman"/>
          <w:lang w:eastAsia="zh-CN"/>
        </w:rPr>
      </w:pPr>
      <w:r w:rsidRPr="00EB1456">
        <w:rPr>
          <w:rFonts w:ascii="Times New Roman" w:hAnsi="Times New Roman"/>
          <w:lang w:eastAsia="zh-CN"/>
        </w:rPr>
        <w:t>However,</w:t>
      </w:r>
      <w:r w:rsidR="00DC7E8B" w:rsidRPr="00EB1456">
        <w:rPr>
          <w:rFonts w:ascii="Times New Roman" w:hAnsi="Times New Roman"/>
          <w:lang w:eastAsia="zh-CN"/>
        </w:rPr>
        <w:t xml:space="preserve"> except </w:t>
      </w:r>
      <w:r w:rsidRPr="00EB1456">
        <w:rPr>
          <w:rFonts w:ascii="Times New Roman" w:hAnsi="Times New Roman"/>
          <w:lang w:eastAsia="zh-CN"/>
        </w:rPr>
        <w:t>signalling overhead</w:t>
      </w:r>
      <w:r w:rsidR="00EB1456">
        <w:rPr>
          <w:rFonts w:ascii="Times New Roman" w:hAnsi="Times New Roman"/>
          <w:lang w:eastAsia="zh-CN"/>
        </w:rPr>
        <w:t xml:space="preserve"> and handover robustness</w:t>
      </w:r>
      <w:r w:rsidRPr="00EB1456">
        <w:rPr>
          <w:rFonts w:ascii="Times New Roman" w:hAnsi="Times New Roman"/>
          <w:lang w:eastAsia="zh-CN"/>
        </w:rPr>
        <w:t>, there are still other factors we need to consider.</w:t>
      </w:r>
    </w:p>
    <w:p w:rsidR="00D20E5C" w:rsidRPr="00EB1456" w:rsidRDefault="00D20E5C" w:rsidP="00D20E5C">
      <w:pPr>
        <w:pStyle w:val="ad"/>
        <w:numPr>
          <w:ilvl w:val="0"/>
          <w:numId w:val="45"/>
        </w:numPr>
        <w:rPr>
          <w:rFonts w:ascii="Times New Roman" w:hAnsi="Times New Roman"/>
          <w:lang w:eastAsia="zh-CN"/>
        </w:rPr>
      </w:pPr>
      <w:r w:rsidRPr="00EB1456">
        <w:rPr>
          <w:rFonts w:ascii="Times New Roman" w:hAnsi="Times New Roman"/>
          <w:lang w:eastAsia="zh-CN"/>
        </w:rPr>
        <w:t xml:space="preserve">Maybe there are some new  parameters for handover/CHO command, if N is too big, there could be not enough bits for the </w:t>
      </w:r>
      <w:r w:rsidR="00344A62" w:rsidRPr="00EB1456">
        <w:rPr>
          <w:rFonts w:ascii="Times New Roman" w:hAnsi="Times New Roman"/>
          <w:lang w:eastAsia="zh-CN"/>
        </w:rPr>
        <w:t>future</w:t>
      </w:r>
      <w:r w:rsidRPr="00EB1456">
        <w:rPr>
          <w:rFonts w:ascii="Times New Roman" w:hAnsi="Times New Roman"/>
          <w:lang w:eastAsia="zh-CN"/>
        </w:rPr>
        <w:t xml:space="preserve"> </w:t>
      </w:r>
      <w:r w:rsidR="00344A62" w:rsidRPr="00EB1456">
        <w:rPr>
          <w:rFonts w:ascii="Times New Roman" w:hAnsi="Times New Roman"/>
          <w:lang w:eastAsia="zh-CN"/>
        </w:rPr>
        <w:t>extension</w:t>
      </w:r>
      <w:r w:rsidRPr="00EB1456">
        <w:rPr>
          <w:rFonts w:ascii="Times New Roman" w:hAnsi="Times New Roman"/>
          <w:lang w:eastAsia="zh-CN"/>
        </w:rPr>
        <w:t>.</w:t>
      </w:r>
    </w:p>
    <w:p w:rsidR="00D20E5C" w:rsidRPr="00EB1456" w:rsidRDefault="00D20E5C" w:rsidP="0012372A">
      <w:pPr>
        <w:pStyle w:val="ad"/>
        <w:numPr>
          <w:ilvl w:val="0"/>
          <w:numId w:val="45"/>
        </w:numPr>
        <w:rPr>
          <w:rFonts w:ascii="Times New Roman" w:hAnsi="Times New Roman"/>
          <w:lang w:eastAsia="zh-CN"/>
        </w:rPr>
      </w:pPr>
      <w:r w:rsidRPr="00EB1456">
        <w:rPr>
          <w:rFonts w:ascii="Times New Roman" w:hAnsi="Times New Roman"/>
          <w:lang w:eastAsia="zh-CN"/>
        </w:rPr>
        <w:t xml:space="preserve">It was agreed that CHO configurations can be sent in one or multiple RRCReconfiguration message, which means there could be a extreme case that the source cell sent a RRCReconfiguration message once it receives a </w:t>
      </w:r>
      <w:r w:rsidR="00344A62" w:rsidRPr="00EB1456">
        <w:rPr>
          <w:rFonts w:ascii="Times New Roman" w:hAnsi="Times New Roman"/>
          <w:lang w:eastAsia="zh-CN"/>
        </w:rPr>
        <w:t>candidate</w:t>
      </w:r>
      <w:r w:rsidRPr="00EB1456">
        <w:rPr>
          <w:rFonts w:ascii="Times New Roman" w:hAnsi="Times New Roman"/>
          <w:lang w:eastAsia="zh-CN"/>
        </w:rPr>
        <w:t xml:space="preserve"> cell’s feedback, without waiting for other candidate</w:t>
      </w:r>
      <w:r w:rsidR="0012372A" w:rsidRPr="00EB1456">
        <w:rPr>
          <w:rFonts w:ascii="Times New Roman" w:hAnsi="Times New Roman"/>
          <w:lang w:eastAsia="zh-CN"/>
        </w:rPr>
        <w:t xml:space="preserve">s. And in this case, UE may spend much time on signalling </w:t>
      </w:r>
      <w:r w:rsidR="0012372A" w:rsidRPr="00EB1456">
        <w:rPr>
          <w:rFonts w:ascii="Times New Roman" w:hAnsi="Times New Roman"/>
          <w:lang w:eastAsia="zh-CN"/>
        </w:rPr>
        <w:lastRenderedPageBreak/>
        <w:t xml:space="preserve">handling. If different candidate cells’ configuration are sent in several messages, which helps to save the UE’s efforts, it </w:t>
      </w:r>
      <w:r w:rsidR="00EB1456">
        <w:rPr>
          <w:rFonts w:ascii="Times New Roman" w:hAnsi="Times New Roman"/>
          <w:lang w:eastAsia="zh-CN"/>
        </w:rPr>
        <w:t xml:space="preserve">also </w:t>
      </w:r>
      <w:r w:rsidR="00E31312">
        <w:rPr>
          <w:rFonts w:ascii="Times New Roman" w:hAnsi="Times New Roman"/>
          <w:lang w:eastAsia="zh-CN"/>
        </w:rPr>
        <w:t>has the</w:t>
      </w:r>
      <w:r w:rsidR="00EB1456">
        <w:rPr>
          <w:rFonts w:ascii="Times New Roman" w:hAnsi="Times New Roman"/>
          <w:lang w:eastAsia="zh-CN"/>
        </w:rPr>
        <w:t xml:space="preserve"> </w:t>
      </w:r>
      <w:r w:rsidR="00E31312">
        <w:rPr>
          <w:rFonts w:ascii="Times New Roman" w:hAnsi="Times New Roman"/>
          <w:lang w:eastAsia="zh-CN"/>
        </w:rPr>
        <w:t>disadvantage</w:t>
      </w:r>
      <w:r w:rsidR="00EB1456">
        <w:rPr>
          <w:rFonts w:ascii="Times New Roman" w:hAnsi="Times New Roman"/>
          <w:lang w:eastAsia="zh-CN"/>
        </w:rPr>
        <w:t xml:space="preserve"> of increasing</w:t>
      </w:r>
      <w:r w:rsidR="0012372A" w:rsidRPr="00EB1456">
        <w:rPr>
          <w:rFonts w:ascii="Times New Roman" w:hAnsi="Times New Roman"/>
          <w:lang w:eastAsia="zh-CN"/>
        </w:rPr>
        <w:t xml:space="preserve"> the waiting time and handling complex</w:t>
      </w:r>
      <w:r w:rsidR="00E31312">
        <w:rPr>
          <w:rFonts w:ascii="Times New Roman" w:hAnsi="Times New Roman"/>
          <w:lang w:eastAsia="zh-CN"/>
        </w:rPr>
        <w:t>it</w:t>
      </w:r>
      <w:r w:rsidR="0012372A" w:rsidRPr="00EB1456">
        <w:rPr>
          <w:rFonts w:ascii="Times New Roman" w:hAnsi="Times New Roman"/>
          <w:lang w:eastAsia="zh-CN"/>
        </w:rPr>
        <w:t>y for the source node, since there are too many candidate cells.</w:t>
      </w:r>
    </w:p>
    <w:p w:rsidR="0012372A" w:rsidRPr="00EB1456" w:rsidRDefault="0012372A" w:rsidP="0012372A">
      <w:pPr>
        <w:pStyle w:val="ad"/>
        <w:numPr>
          <w:ilvl w:val="0"/>
          <w:numId w:val="45"/>
        </w:numPr>
        <w:rPr>
          <w:rFonts w:ascii="Times New Roman" w:hAnsi="Times New Roman"/>
          <w:lang w:eastAsia="zh-CN"/>
        </w:rPr>
      </w:pPr>
      <w:r w:rsidRPr="00EB1456">
        <w:rPr>
          <w:rFonts w:ascii="Times New Roman" w:hAnsi="Times New Roman"/>
          <w:lang w:eastAsia="zh-CN"/>
        </w:rPr>
        <w:t>In current CHO procedure, the source node does not know the time that UE moves until the target nod</w:t>
      </w:r>
      <w:r w:rsidR="00EB1456">
        <w:rPr>
          <w:rFonts w:ascii="Times New Roman" w:hAnsi="Times New Roman"/>
          <w:lang w:eastAsia="zh-CN"/>
        </w:rPr>
        <w:t>e</w:t>
      </w:r>
      <w:r w:rsidRPr="00EB1456">
        <w:rPr>
          <w:rFonts w:ascii="Times New Roman" w:hAnsi="Times New Roman"/>
          <w:lang w:eastAsia="zh-CN"/>
        </w:rPr>
        <w:t xml:space="preserve"> inform</w:t>
      </w:r>
      <w:r w:rsidR="00EB1456">
        <w:rPr>
          <w:rFonts w:ascii="Times New Roman" w:hAnsi="Times New Roman"/>
          <w:lang w:eastAsia="zh-CN"/>
        </w:rPr>
        <w:t>s</w:t>
      </w:r>
      <w:r w:rsidRPr="00EB1456">
        <w:rPr>
          <w:rFonts w:ascii="Times New Roman" w:hAnsi="Times New Roman"/>
          <w:lang w:eastAsia="zh-CN"/>
        </w:rPr>
        <w:t xml:space="preserve"> it, then data forwarding could be start, and there could be some interruption. For some cases, the source </w:t>
      </w:r>
      <w:r w:rsidR="00EB1456">
        <w:rPr>
          <w:rFonts w:ascii="Times New Roman" w:hAnsi="Times New Roman"/>
          <w:lang w:eastAsia="zh-CN"/>
        </w:rPr>
        <w:t xml:space="preserve">node </w:t>
      </w:r>
      <w:r w:rsidRPr="00EB1456">
        <w:rPr>
          <w:rFonts w:ascii="Times New Roman" w:hAnsi="Times New Roman"/>
          <w:lang w:eastAsia="zh-CN"/>
        </w:rPr>
        <w:t>maybe want do early data forwarding</w:t>
      </w:r>
      <w:r w:rsidR="00DC7E8B" w:rsidRPr="00EB1456">
        <w:rPr>
          <w:rFonts w:ascii="Times New Roman" w:hAnsi="Times New Roman"/>
          <w:lang w:eastAsia="zh-CN"/>
        </w:rPr>
        <w:t xml:space="preserve"> to avoid the </w:t>
      </w:r>
      <w:r w:rsidR="00E31312" w:rsidRPr="00EB1456">
        <w:rPr>
          <w:rFonts w:ascii="Times New Roman" w:hAnsi="Times New Roman"/>
          <w:lang w:eastAsia="zh-CN"/>
        </w:rPr>
        <w:t>interruption</w:t>
      </w:r>
      <w:r w:rsidR="00DC7E8B" w:rsidRPr="00EB1456">
        <w:rPr>
          <w:rFonts w:ascii="Times New Roman" w:hAnsi="Times New Roman"/>
          <w:lang w:eastAsia="zh-CN"/>
        </w:rPr>
        <w:t>, when N is big, the candidate cells may belong to several different nodes, which means the source need to keep several flows with the candidate nodes. This may be a heavy burden.</w:t>
      </w:r>
    </w:p>
    <w:p w:rsidR="00DC7E8B" w:rsidRPr="00EB1456" w:rsidRDefault="00DC7E8B" w:rsidP="00DC7E8B">
      <w:pPr>
        <w:rPr>
          <w:rFonts w:ascii="Times New Roman" w:hAnsi="Times New Roman"/>
          <w:lang w:eastAsia="zh-CN"/>
        </w:rPr>
      </w:pPr>
      <w:r w:rsidRPr="00EB1456">
        <w:rPr>
          <w:rFonts w:ascii="Times New Roman" w:hAnsi="Times New Roman"/>
          <w:lang w:eastAsia="zh-CN"/>
        </w:rPr>
        <w:t>Based on the discussion above, we can see maybe 32 is too big, the maximum number of the configured CHO cells should be smaller, and we think 8 may be an appropriate value for the maximum number.</w:t>
      </w:r>
    </w:p>
    <w:p w:rsidR="00DC7E8B" w:rsidRPr="00EB1456" w:rsidRDefault="00DC7E8B" w:rsidP="00344A62">
      <w:pPr>
        <w:ind w:left="1419" w:hangingChars="709" w:hanging="1419"/>
        <w:rPr>
          <w:rFonts w:ascii="Times New Roman" w:hAnsi="Times New Roman"/>
          <w:b/>
          <w:lang w:eastAsia="zh-CN"/>
        </w:rPr>
      </w:pPr>
      <w:r w:rsidRPr="00EB1456">
        <w:rPr>
          <w:rFonts w:ascii="Times New Roman" w:hAnsi="Times New Roman"/>
          <w:b/>
          <w:lang w:eastAsia="zh-CN"/>
        </w:rPr>
        <w:t>Observation 2: The maximum number of the configured CHO cells should be</w:t>
      </w:r>
      <w:r w:rsidR="00803952">
        <w:rPr>
          <w:rFonts w:ascii="Times New Roman" w:hAnsi="Times New Roman"/>
          <w:b/>
          <w:lang w:eastAsia="zh-CN"/>
        </w:rPr>
        <w:t xml:space="preserve"> smaller, conside</w:t>
      </w:r>
      <w:r w:rsidR="00344A62">
        <w:rPr>
          <w:rFonts w:ascii="Times New Roman" w:hAnsi="Times New Roman"/>
          <w:b/>
          <w:lang w:eastAsia="zh-CN"/>
        </w:rPr>
        <w:t xml:space="preserve">ring future parameter </w:t>
      </w:r>
      <w:r w:rsidR="00E31312">
        <w:rPr>
          <w:rFonts w:ascii="Times New Roman" w:hAnsi="Times New Roman"/>
          <w:b/>
          <w:lang w:eastAsia="zh-CN"/>
        </w:rPr>
        <w:t>extension</w:t>
      </w:r>
      <w:r w:rsidR="00344A62">
        <w:rPr>
          <w:rFonts w:ascii="Times New Roman" w:hAnsi="Times New Roman"/>
          <w:b/>
          <w:lang w:eastAsia="zh-CN"/>
        </w:rPr>
        <w:t xml:space="preserve">, source node and the UE handling </w:t>
      </w:r>
      <w:r w:rsidR="00E31312">
        <w:rPr>
          <w:rFonts w:ascii="Times New Roman" w:hAnsi="Times New Roman"/>
          <w:b/>
          <w:lang w:eastAsia="zh-CN"/>
        </w:rPr>
        <w:t>complexity</w:t>
      </w:r>
      <w:r w:rsidR="00344A62">
        <w:rPr>
          <w:rFonts w:ascii="Times New Roman" w:hAnsi="Times New Roman"/>
          <w:b/>
          <w:lang w:eastAsia="zh-CN"/>
        </w:rPr>
        <w:t xml:space="preserve"> and efforts.</w:t>
      </w:r>
    </w:p>
    <w:p w:rsidR="00DC7E8B" w:rsidRPr="00EB1456" w:rsidRDefault="00DC7E8B" w:rsidP="00DC7E8B">
      <w:pPr>
        <w:ind w:left="1419" w:hangingChars="709" w:hanging="1419"/>
        <w:rPr>
          <w:rFonts w:ascii="Times New Roman" w:hAnsi="Times New Roman"/>
          <w:b/>
          <w:lang w:eastAsia="zh-CN"/>
        </w:rPr>
      </w:pPr>
      <w:r w:rsidRPr="00EB1456">
        <w:rPr>
          <w:rFonts w:ascii="Times New Roman" w:hAnsi="Times New Roman"/>
          <w:b/>
          <w:lang w:eastAsia="zh-CN"/>
        </w:rPr>
        <w:t>Observation 3:</w:t>
      </w:r>
      <w:r w:rsidRPr="00EB1456">
        <w:rPr>
          <w:rFonts w:ascii="Times New Roman" w:hAnsi="Times New Roman"/>
        </w:rPr>
        <w:t xml:space="preserve"> </w:t>
      </w:r>
      <w:r w:rsidRPr="00EB1456">
        <w:rPr>
          <w:rFonts w:ascii="Times New Roman" w:hAnsi="Times New Roman"/>
          <w:b/>
          <w:lang w:eastAsia="zh-CN"/>
        </w:rPr>
        <w:t>8 may be an appropriate value for the maximum number</w:t>
      </w:r>
      <w:r w:rsidRPr="00EB1456">
        <w:rPr>
          <w:rFonts w:ascii="Times New Roman" w:hAnsi="Times New Roman"/>
        </w:rPr>
        <w:t xml:space="preserve"> </w:t>
      </w:r>
      <w:r w:rsidRPr="00EB1456">
        <w:rPr>
          <w:rFonts w:ascii="Times New Roman" w:hAnsi="Times New Roman"/>
          <w:b/>
          <w:lang w:eastAsia="zh-CN"/>
        </w:rPr>
        <w:t>of the configured CHO cells should be smaller.</w:t>
      </w:r>
    </w:p>
    <w:p w:rsidR="00DC7E8B" w:rsidRPr="00EB1456" w:rsidRDefault="00DC7E8B" w:rsidP="00DC7E8B">
      <w:pPr>
        <w:rPr>
          <w:rFonts w:ascii="Times New Roman" w:hAnsi="Times New Roman"/>
          <w:sz w:val="22"/>
          <w:szCs w:val="22"/>
          <w:lang w:eastAsia="zh-CN"/>
        </w:rPr>
      </w:pPr>
      <w:r w:rsidRPr="00EB1456">
        <w:rPr>
          <w:rFonts w:ascii="Times New Roman" w:hAnsi="Times New Roman"/>
          <w:sz w:val="22"/>
          <w:szCs w:val="22"/>
          <w:lang w:eastAsia="zh-CN"/>
        </w:rPr>
        <w:t xml:space="preserve">Besides, the maximum number may be </w:t>
      </w:r>
      <w:r w:rsidR="00421C68" w:rsidRPr="00EB1456">
        <w:rPr>
          <w:rFonts w:ascii="Times New Roman" w:hAnsi="Times New Roman"/>
          <w:sz w:val="22"/>
          <w:szCs w:val="22"/>
          <w:lang w:eastAsia="zh-CN"/>
        </w:rPr>
        <w:t xml:space="preserve">different in various </w:t>
      </w:r>
      <w:r w:rsidRPr="00EB1456">
        <w:rPr>
          <w:rFonts w:ascii="Times New Roman" w:hAnsi="Times New Roman"/>
          <w:sz w:val="22"/>
          <w:szCs w:val="22"/>
          <w:lang w:eastAsia="zh-CN"/>
        </w:rPr>
        <w:t>network deployment</w:t>
      </w:r>
      <w:r w:rsidR="00421C68" w:rsidRPr="00EB1456">
        <w:rPr>
          <w:rFonts w:ascii="Times New Roman" w:hAnsi="Times New Roman"/>
          <w:sz w:val="22"/>
          <w:szCs w:val="22"/>
          <w:lang w:eastAsia="zh-CN"/>
        </w:rPr>
        <w:t xml:space="preserve"> </w:t>
      </w:r>
      <w:r w:rsidR="00E31312" w:rsidRPr="00EB1456">
        <w:rPr>
          <w:rFonts w:ascii="Times New Roman" w:hAnsi="Times New Roman"/>
          <w:sz w:val="22"/>
          <w:szCs w:val="22"/>
          <w:lang w:eastAsia="zh-CN"/>
        </w:rPr>
        <w:t>s</w:t>
      </w:r>
      <w:r w:rsidR="00E31312">
        <w:rPr>
          <w:rFonts w:ascii="Times New Roman" w:hAnsi="Times New Roman"/>
          <w:sz w:val="22"/>
          <w:szCs w:val="22"/>
          <w:lang w:eastAsia="zh-CN"/>
        </w:rPr>
        <w:t>cenario</w:t>
      </w:r>
      <w:r w:rsidRPr="00EB1456">
        <w:rPr>
          <w:rFonts w:ascii="Times New Roman" w:hAnsi="Times New Roman"/>
          <w:sz w:val="22"/>
          <w:szCs w:val="22"/>
          <w:lang w:eastAsia="zh-CN"/>
        </w:rPr>
        <w:t xml:space="preserve">, </w:t>
      </w:r>
      <w:r w:rsidR="00421C68" w:rsidRPr="00EB1456">
        <w:rPr>
          <w:rFonts w:ascii="Times New Roman" w:hAnsi="Times New Roman"/>
          <w:sz w:val="22"/>
          <w:szCs w:val="22"/>
          <w:lang w:eastAsia="zh-CN"/>
        </w:rPr>
        <w:t>like indoor and outdoor, urban area and rural area.</w:t>
      </w:r>
      <w:r w:rsidR="00803952">
        <w:rPr>
          <w:rFonts w:ascii="Times New Roman" w:hAnsi="Times New Roman"/>
          <w:sz w:val="22"/>
          <w:szCs w:val="22"/>
          <w:lang w:eastAsia="zh-CN"/>
        </w:rPr>
        <w:t xml:space="preserve"> Also, UE mobility status and UE capability should be take into consideration in different cases, therefore, it could be better to be network implementation.</w:t>
      </w:r>
    </w:p>
    <w:p w:rsidR="00DB5517" w:rsidRPr="00EB1456" w:rsidRDefault="00421C68" w:rsidP="00803952">
      <w:pPr>
        <w:ind w:left="993" w:hangingChars="451" w:hanging="993"/>
        <w:rPr>
          <w:rFonts w:ascii="Times New Roman" w:hAnsi="Times New Roman"/>
          <w:b/>
          <w:sz w:val="22"/>
          <w:szCs w:val="22"/>
          <w:lang w:eastAsia="zh-CN"/>
        </w:rPr>
      </w:pPr>
      <w:r w:rsidRPr="00EB1456">
        <w:rPr>
          <w:rFonts w:ascii="Times New Roman" w:hAnsi="Times New Roman"/>
          <w:b/>
          <w:sz w:val="22"/>
          <w:szCs w:val="22"/>
          <w:lang w:eastAsia="zh-CN"/>
        </w:rPr>
        <w:t xml:space="preserve">Proposal: </w:t>
      </w:r>
      <w:r w:rsidR="00EB1456" w:rsidRPr="00EB1456">
        <w:rPr>
          <w:rFonts w:ascii="Times New Roman" w:hAnsi="Times New Roman"/>
          <w:b/>
          <w:sz w:val="22"/>
          <w:szCs w:val="22"/>
          <w:lang w:eastAsia="zh-CN"/>
        </w:rPr>
        <w:t>The number of candidate cells can be up to network implementation, if a maximum number must be decided,  8 may be an appropriate one.</w:t>
      </w:r>
    </w:p>
    <w:p w:rsidR="00CD4C7B" w:rsidRPr="001625D3" w:rsidRDefault="00315925" w:rsidP="005B6846">
      <w:pPr>
        <w:pStyle w:val="1"/>
      </w:pPr>
      <w:r w:rsidRPr="001625D3">
        <w:t>Conclusions</w:t>
      </w:r>
    </w:p>
    <w:p w:rsidR="004514F9" w:rsidRDefault="00E0611B" w:rsidP="00D63618">
      <w:pPr>
        <w:rPr>
          <w:rFonts w:ascii="Times New Roman" w:hAnsi="Times New Roman"/>
          <w:sz w:val="22"/>
          <w:szCs w:val="22"/>
          <w:lang w:eastAsia="zh-CN"/>
        </w:rPr>
      </w:pPr>
      <w:r w:rsidRPr="002A5937">
        <w:rPr>
          <w:rFonts w:ascii="Times New Roman" w:hAnsi="Times New Roman"/>
          <w:sz w:val="22"/>
          <w:szCs w:val="22"/>
          <w:lang w:eastAsia="zh-CN"/>
        </w:rPr>
        <w:t xml:space="preserve">In this paper, </w:t>
      </w:r>
      <w:r w:rsidR="00803952">
        <w:rPr>
          <w:rFonts w:ascii="Times New Roman" w:hAnsi="Times New Roman"/>
          <w:sz w:val="22"/>
          <w:szCs w:val="22"/>
          <w:lang w:eastAsia="zh-CN"/>
        </w:rPr>
        <w:t>we discussed</w:t>
      </w:r>
      <w:r w:rsidR="00803952" w:rsidRPr="00803952">
        <w:rPr>
          <w:rFonts w:ascii="Times New Roman" w:hAnsi="Times New Roman"/>
          <w:sz w:val="22"/>
          <w:szCs w:val="22"/>
          <w:lang w:eastAsia="zh-CN"/>
        </w:rPr>
        <w:t xml:space="preserve"> the maximum number of configured CHO </w:t>
      </w:r>
      <w:r w:rsidR="00E31312" w:rsidRPr="00803952">
        <w:rPr>
          <w:rFonts w:ascii="Times New Roman" w:hAnsi="Times New Roman"/>
          <w:sz w:val="22"/>
          <w:szCs w:val="22"/>
          <w:lang w:eastAsia="zh-CN"/>
        </w:rPr>
        <w:t>candidate</w:t>
      </w:r>
      <w:r w:rsidR="00803952" w:rsidRPr="00803952">
        <w:rPr>
          <w:rFonts w:ascii="Times New Roman" w:hAnsi="Times New Roman"/>
          <w:sz w:val="22"/>
          <w:szCs w:val="22"/>
          <w:lang w:eastAsia="zh-CN"/>
        </w:rPr>
        <w:t xml:space="preserve"> cells</w:t>
      </w:r>
      <w:r w:rsidR="002A5937">
        <w:rPr>
          <w:rFonts w:ascii="Times New Roman" w:hAnsi="Times New Roman" w:hint="eastAsia"/>
          <w:sz w:val="22"/>
          <w:szCs w:val="22"/>
          <w:lang w:eastAsia="zh-CN"/>
        </w:rPr>
        <w:t xml:space="preserve">. </w:t>
      </w:r>
      <w:r w:rsidR="00CB0FC4">
        <w:rPr>
          <w:rFonts w:ascii="Times New Roman" w:hAnsi="Times New Roman" w:hint="eastAsia"/>
          <w:sz w:val="22"/>
          <w:szCs w:val="22"/>
          <w:lang w:eastAsia="zh-CN"/>
        </w:rPr>
        <w:t>The obs</w:t>
      </w:r>
      <w:r w:rsidR="000662BF">
        <w:rPr>
          <w:rFonts w:ascii="Times New Roman" w:hAnsi="Times New Roman" w:hint="eastAsia"/>
          <w:sz w:val="22"/>
          <w:szCs w:val="22"/>
          <w:lang w:eastAsia="zh-CN"/>
        </w:rPr>
        <w:t>ervations and proposal</w:t>
      </w:r>
      <w:r w:rsidR="00CB0FC4">
        <w:rPr>
          <w:rFonts w:ascii="Times New Roman" w:hAnsi="Times New Roman" w:hint="eastAsia"/>
          <w:sz w:val="22"/>
          <w:szCs w:val="22"/>
          <w:lang w:eastAsia="zh-CN"/>
        </w:rPr>
        <w:t xml:space="preserve"> are listed below:</w:t>
      </w:r>
    </w:p>
    <w:p w:rsidR="00803952" w:rsidRDefault="00803952" w:rsidP="00803952">
      <w:pPr>
        <w:rPr>
          <w:rFonts w:ascii="Times New Roman" w:hAnsi="Times New Roman"/>
          <w:b/>
          <w:lang w:eastAsia="zh-CN"/>
        </w:rPr>
      </w:pPr>
      <w:r w:rsidRPr="00EB1456">
        <w:rPr>
          <w:rFonts w:ascii="Times New Roman" w:hAnsi="Times New Roman"/>
          <w:b/>
          <w:lang w:eastAsia="zh-CN"/>
        </w:rPr>
        <w:t>Observation 1: The signallin</w:t>
      </w:r>
      <w:r>
        <w:rPr>
          <w:rFonts w:ascii="Times New Roman" w:hAnsi="Times New Roman"/>
          <w:b/>
          <w:lang w:eastAsia="zh-CN"/>
        </w:rPr>
        <w:t>g overhead is not a big issue c</w:t>
      </w:r>
      <w:r w:rsidRPr="00EB1456">
        <w:rPr>
          <w:rFonts w:ascii="Times New Roman" w:hAnsi="Times New Roman"/>
          <w:b/>
          <w:lang w:eastAsia="zh-CN"/>
        </w:rPr>
        <w:t>urrently.</w:t>
      </w:r>
    </w:p>
    <w:p w:rsidR="00344A62" w:rsidRPr="00EB1456" w:rsidRDefault="00344A62" w:rsidP="00344A62">
      <w:pPr>
        <w:ind w:left="1419" w:hangingChars="709" w:hanging="1419"/>
        <w:rPr>
          <w:rFonts w:ascii="Times New Roman" w:hAnsi="Times New Roman"/>
          <w:b/>
          <w:lang w:eastAsia="zh-CN"/>
        </w:rPr>
      </w:pPr>
      <w:r w:rsidRPr="00EB1456">
        <w:rPr>
          <w:rFonts w:ascii="Times New Roman" w:hAnsi="Times New Roman"/>
          <w:b/>
          <w:lang w:eastAsia="zh-CN"/>
        </w:rPr>
        <w:t>Observation 2: The maximum number of the configured CHO cells should be</w:t>
      </w:r>
      <w:r>
        <w:rPr>
          <w:rFonts w:ascii="Times New Roman" w:hAnsi="Times New Roman"/>
          <w:b/>
          <w:lang w:eastAsia="zh-CN"/>
        </w:rPr>
        <w:t xml:space="preserve"> smaller, considering future parameter </w:t>
      </w:r>
      <w:r w:rsidR="00E31312">
        <w:rPr>
          <w:rFonts w:ascii="Times New Roman" w:hAnsi="Times New Roman"/>
          <w:b/>
          <w:lang w:eastAsia="zh-CN"/>
        </w:rPr>
        <w:t>extension</w:t>
      </w:r>
      <w:r>
        <w:rPr>
          <w:rFonts w:ascii="Times New Roman" w:hAnsi="Times New Roman"/>
          <w:b/>
          <w:lang w:eastAsia="zh-CN"/>
        </w:rPr>
        <w:t xml:space="preserve">, source node and the UE handling </w:t>
      </w:r>
      <w:r w:rsidR="00E31312">
        <w:rPr>
          <w:rFonts w:ascii="Times New Roman" w:hAnsi="Times New Roman"/>
          <w:b/>
          <w:lang w:eastAsia="zh-CN"/>
        </w:rPr>
        <w:t>complexity</w:t>
      </w:r>
      <w:r>
        <w:rPr>
          <w:rFonts w:ascii="Times New Roman" w:hAnsi="Times New Roman"/>
          <w:b/>
          <w:lang w:eastAsia="zh-CN"/>
        </w:rPr>
        <w:t xml:space="preserve"> and efforts.</w:t>
      </w:r>
    </w:p>
    <w:p w:rsidR="00344A62" w:rsidRPr="00EB1456" w:rsidRDefault="00344A62" w:rsidP="00344A62">
      <w:pPr>
        <w:ind w:left="1419" w:hangingChars="709" w:hanging="1419"/>
        <w:rPr>
          <w:rFonts w:ascii="Times New Roman" w:hAnsi="Times New Roman"/>
          <w:b/>
          <w:lang w:eastAsia="zh-CN"/>
        </w:rPr>
      </w:pPr>
      <w:r w:rsidRPr="00EB1456">
        <w:rPr>
          <w:rFonts w:ascii="Times New Roman" w:hAnsi="Times New Roman"/>
          <w:b/>
          <w:lang w:eastAsia="zh-CN"/>
        </w:rPr>
        <w:t>Observation 3:</w:t>
      </w:r>
      <w:r w:rsidRPr="00EB1456">
        <w:rPr>
          <w:rFonts w:ascii="Times New Roman" w:hAnsi="Times New Roman"/>
        </w:rPr>
        <w:t xml:space="preserve"> </w:t>
      </w:r>
      <w:r w:rsidRPr="00EB1456">
        <w:rPr>
          <w:rFonts w:ascii="Times New Roman" w:hAnsi="Times New Roman"/>
          <w:b/>
          <w:lang w:eastAsia="zh-CN"/>
        </w:rPr>
        <w:t>8 may be an appropriate value for the maximum number</w:t>
      </w:r>
      <w:r w:rsidRPr="00EB1456">
        <w:rPr>
          <w:rFonts w:ascii="Times New Roman" w:hAnsi="Times New Roman"/>
        </w:rPr>
        <w:t xml:space="preserve"> </w:t>
      </w:r>
      <w:r w:rsidRPr="00EB1456">
        <w:rPr>
          <w:rFonts w:ascii="Times New Roman" w:hAnsi="Times New Roman"/>
          <w:b/>
          <w:lang w:eastAsia="zh-CN"/>
        </w:rPr>
        <w:t>of the configured CHO cells should be smaller.</w:t>
      </w:r>
    </w:p>
    <w:p w:rsidR="00344A62" w:rsidRPr="00344A62" w:rsidRDefault="00344A62" w:rsidP="00344A62">
      <w:pPr>
        <w:ind w:left="993" w:hangingChars="451" w:hanging="993"/>
        <w:rPr>
          <w:rFonts w:ascii="Times New Roman" w:hAnsi="Times New Roman"/>
          <w:b/>
          <w:sz w:val="22"/>
          <w:szCs w:val="22"/>
          <w:lang w:eastAsia="zh-CN"/>
        </w:rPr>
      </w:pPr>
      <w:r w:rsidRPr="00EB1456">
        <w:rPr>
          <w:rFonts w:ascii="Times New Roman" w:hAnsi="Times New Roman"/>
          <w:b/>
          <w:sz w:val="22"/>
          <w:szCs w:val="22"/>
          <w:lang w:eastAsia="zh-CN"/>
        </w:rPr>
        <w:t>Proposal: The number of candidate cells can be up to network implementation, if a maximum number must be decided,  8 may be an appropriate one.</w:t>
      </w:r>
    </w:p>
    <w:p w:rsidR="00AC5918" w:rsidRPr="001625D3" w:rsidRDefault="00AC5918" w:rsidP="00255B27">
      <w:pPr>
        <w:pStyle w:val="1"/>
      </w:pPr>
      <w:r w:rsidRPr="001625D3">
        <w:t>References</w:t>
      </w:r>
    </w:p>
    <w:p w:rsidR="00DB391E" w:rsidRDefault="00DB391E" w:rsidP="00DB391E">
      <w:pPr>
        <w:numPr>
          <w:ilvl w:val="0"/>
          <w:numId w:val="4"/>
        </w:numPr>
        <w:overflowPunct w:val="0"/>
        <w:autoSpaceDE w:val="0"/>
        <w:autoSpaceDN w:val="0"/>
        <w:adjustRightInd w:val="0"/>
        <w:jc w:val="left"/>
        <w:textAlignment w:val="baseline"/>
      </w:pPr>
      <w:r w:rsidRPr="00DB391E">
        <w:t>Report of RAN2-</w:t>
      </w:r>
      <w:r w:rsidR="00344A62">
        <w:t>104</w:t>
      </w:r>
      <w:r w:rsidRPr="00DB391E">
        <w:t xml:space="preserve">; </w:t>
      </w:r>
      <w:hyperlink r:id="rId8" w:history="1">
        <w:r w:rsidR="00344A62" w:rsidRPr="0048646D">
          <w:rPr>
            <w:rStyle w:val="a5"/>
            <w:rFonts w:cs="Arial"/>
          </w:rPr>
          <w:t>ftp://ftp.3gpp.org/tsg_ran/WG2_RL2/TSGR2_</w:t>
        </w:r>
        <w:r w:rsidR="00344A62" w:rsidRPr="0048646D">
          <w:rPr>
            <w:rStyle w:val="a5"/>
            <w:rFonts w:cs="Arial" w:hint="eastAsia"/>
            <w:lang w:eastAsia="zh-CN"/>
          </w:rPr>
          <w:t>10</w:t>
        </w:r>
        <w:r w:rsidR="00344A62" w:rsidRPr="0048646D">
          <w:rPr>
            <w:rStyle w:val="a5"/>
            <w:rFonts w:cs="Arial"/>
            <w:lang w:eastAsia="zh-CN"/>
          </w:rPr>
          <w:t>4</w:t>
        </w:r>
        <w:r w:rsidR="00344A62" w:rsidRPr="0048646D">
          <w:rPr>
            <w:rStyle w:val="a5"/>
            <w:rFonts w:cs="Arial"/>
          </w:rPr>
          <w:t>/Report/</w:t>
        </w:r>
      </w:hyperlink>
      <w:r w:rsidRPr="00DB391E">
        <w:rPr>
          <w:rFonts w:hint="eastAsia"/>
        </w:rPr>
        <w:t>.</w:t>
      </w:r>
    </w:p>
    <w:p w:rsidR="00DB391E" w:rsidRDefault="00DB391E" w:rsidP="00344A62">
      <w:pPr>
        <w:numPr>
          <w:ilvl w:val="0"/>
          <w:numId w:val="4"/>
        </w:numPr>
        <w:overflowPunct w:val="0"/>
        <w:autoSpaceDE w:val="0"/>
        <w:autoSpaceDN w:val="0"/>
        <w:adjustRightInd w:val="0"/>
        <w:jc w:val="left"/>
        <w:textAlignment w:val="baseline"/>
      </w:pPr>
      <w:r w:rsidRPr="0016425E">
        <w:t>Report of RAN2-</w:t>
      </w:r>
      <w:r w:rsidR="00344A62" w:rsidRPr="00344A62">
        <w:rPr>
          <w:lang w:eastAsia="zh-CN"/>
        </w:rPr>
        <w:t>105bis</w:t>
      </w:r>
      <w:r w:rsidRPr="0016425E">
        <w:t xml:space="preserve">; </w:t>
      </w:r>
      <w:hyperlink r:id="rId9" w:history="1">
        <w:r w:rsidRPr="001D71D5">
          <w:rPr>
            <w:rStyle w:val="a5"/>
            <w:rFonts w:cs="Arial"/>
          </w:rPr>
          <w:t>ftp://ftp.3gpp.org/tsg_ran/WG2_RL2/TSGR2_</w:t>
        </w:r>
        <w:r w:rsidR="00344A62" w:rsidRPr="00344A62">
          <w:rPr>
            <w:rStyle w:val="a5"/>
            <w:rFonts w:cs="Arial"/>
          </w:rPr>
          <w:t xml:space="preserve">105bis </w:t>
        </w:r>
        <w:r w:rsidRPr="001D71D5">
          <w:rPr>
            <w:rStyle w:val="a5"/>
            <w:rFonts w:cs="Arial"/>
          </w:rPr>
          <w:t>/Report/</w:t>
        </w:r>
      </w:hyperlink>
      <w:r>
        <w:rPr>
          <w:rFonts w:hint="eastAsia"/>
        </w:rPr>
        <w:t>.</w:t>
      </w:r>
    </w:p>
    <w:p w:rsidR="004C0514" w:rsidRDefault="00344A62" w:rsidP="00AA424C">
      <w:pPr>
        <w:numPr>
          <w:ilvl w:val="0"/>
          <w:numId w:val="4"/>
        </w:numPr>
        <w:overflowPunct w:val="0"/>
        <w:autoSpaceDE w:val="0"/>
        <w:autoSpaceDN w:val="0"/>
        <w:adjustRightInd w:val="0"/>
        <w:jc w:val="left"/>
        <w:textAlignment w:val="baseline"/>
      </w:pPr>
      <w:r w:rsidRPr="00344A62">
        <w:t>R2-1912739</w:t>
      </w:r>
      <w:r>
        <w:t xml:space="preserve">, </w:t>
      </w:r>
      <w:r w:rsidRPr="00344A62">
        <w:t>Discussion on configuration aspect for CHO</w:t>
      </w:r>
      <w:r>
        <w:t xml:space="preserve">, </w:t>
      </w:r>
      <w:r w:rsidRPr="00344A62">
        <w:t>Huawei, HiSilicon, China Telecom</w:t>
      </w:r>
    </w:p>
    <w:sectPr w:rsidR="004C0514" w:rsidSect="0083635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67B9" w:rsidRDefault="009167B9">
      <w:r>
        <w:separator/>
      </w:r>
    </w:p>
  </w:endnote>
  <w:endnote w:type="continuationSeparator" w:id="0">
    <w:p w:rsidR="009167B9" w:rsidRDefault="009167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67B9" w:rsidRDefault="009167B9">
      <w:r>
        <w:separator/>
      </w:r>
    </w:p>
  </w:footnote>
  <w:footnote w:type="continuationSeparator" w:id="0">
    <w:p w:rsidR="009167B9" w:rsidRDefault="009167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D6B0DD6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75C178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088C1E81"/>
    <w:multiLevelType w:val="hybridMultilevel"/>
    <w:tmpl w:val="52EA6072"/>
    <w:lvl w:ilvl="0" w:tplc="99F018D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97916E1"/>
    <w:multiLevelType w:val="hybridMultilevel"/>
    <w:tmpl w:val="CAD85B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3C65F0"/>
    <w:multiLevelType w:val="hybridMultilevel"/>
    <w:tmpl w:val="D85E3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EF90DA8"/>
    <w:multiLevelType w:val="hybridMultilevel"/>
    <w:tmpl w:val="C188086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3C4060E"/>
    <w:multiLevelType w:val="hybridMultilevel"/>
    <w:tmpl w:val="41DCFED0"/>
    <w:lvl w:ilvl="0" w:tplc="8410EC04">
      <w:numFmt w:val="bullet"/>
      <w:lvlText w:val="-"/>
      <w:lvlJc w:val="left"/>
      <w:pPr>
        <w:ind w:left="420" w:hanging="420"/>
      </w:pPr>
      <w:rPr>
        <w:rFonts w:ascii="Calibri" w:eastAsia="宋体" w:hAnsi="Calibri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9D2B41"/>
    <w:multiLevelType w:val="hybridMultilevel"/>
    <w:tmpl w:val="EB6AE75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3EC52FA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2">
    <w:nsid w:val="29850E2C"/>
    <w:multiLevelType w:val="hybridMultilevel"/>
    <w:tmpl w:val="4B50C218"/>
    <w:lvl w:ilvl="0" w:tplc="FF9EDF9E">
      <w:start w:val="1"/>
      <w:numFmt w:val="decimal"/>
      <w:lvlText w:val="%1."/>
      <w:lvlJc w:val="left"/>
      <w:pPr>
        <w:ind w:left="1619" w:hanging="360"/>
      </w:pPr>
    </w:lvl>
    <w:lvl w:ilvl="1" w:tplc="10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0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0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0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0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0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0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B7571FF"/>
    <w:multiLevelType w:val="multilevel"/>
    <w:tmpl w:val="40D223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343D4D93"/>
    <w:multiLevelType w:val="hybridMultilevel"/>
    <w:tmpl w:val="69A0AF90"/>
    <w:lvl w:ilvl="0" w:tplc="8410EC04">
      <w:numFmt w:val="bullet"/>
      <w:lvlText w:val="-"/>
      <w:lvlJc w:val="left"/>
      <w:pPr>
        <w:ind w:left="420" w:hanging="420"/>
      </w:pPr>
      <w:rPr>
        <w:rFonts w:ascii="Calibri" w:eastAsia="宋体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3C0A1DCA"/>
    <w:multiLevelType w:val="hybridMultilevel"/>
    <w:tmpl w:val="6AA253BE"/>
    <w:lvl w:ilvl="0" w:tplc="8A4E41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3E004283"/>
    <w:multiLevelType w:val="hybridMultilevel"/>
    <w:tmpl w:val="4296E59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43595E23"/>
    <w:multiLevelType w:val="hybridMultilevel"/>
    <w:tmpl w:val="486E02BA"/>
    <w:lvl w:ilvl="0" w:tplc="661CCDEC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36A0959"/>
    <w:multiLevelType w:val="multilevel"/>
    <w:tmpl w:val="BC50D35E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>
    <w:nsid w:val="46AB61A5"/>
    <w:multiLevelType w:val="hybridMultilevel"/>
    <w:tmpl w:val="776267E0"/>
    <w:lvl w:ilvl="0" w:tplc="1FA41FC6">
      <w:start w:val="4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D1A6787"/>
    <w:multiLevelType w:val="hybridMultilevel"/>
    <w:tmpl w:val="DC4CFA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27A2215"/>
    <w:multiLevelType w:val="hybridMultilevel"/>
    <w:tmpl w:val="B462B8F2"/>
    <w:lvl w:ilvl="0" w:tplc="65863EE2">
      <w:start w:val="1"/>
      <w:numFmt w:val="decimal"/>
      <w:lvlText w:val="Option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6D831A21"/>
    <w:multiLevelType w:val="hybridMultilevel"/>
    <w:tmpl w:val="952C65DE"/>
    <w:lvl w:ilvl="0" w:tplc="05B0AEE2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0E257ED"/>
    <w:multiLevelType w:val="hybridMultilevel"/>
    <w:tmpl w:val="3CFCE374"/>
    <w:lvl w:ilvl="0" w:tplc="6BB21E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76C11079"/>
    <w:multiLevelType w:val="hybridMultilevel"/>
    <w:tmpl w:val="29CA9236"/>
    <w:lvl w:ilvl="0" w:tplc="8410EC04">
      <w:numFmt w:val="bullet"/>
      <w:lvlText w:val="-"/>
      <w:lvlJc w:val="left"/>
      <w:pPr>
        <w:ind w:left="420" w:hanging="420"/>
      </w:pPr>
      <w:rPr>
        <w:rFonts w:ascii="Calibri" w:eastAsia="宋体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7E1832C0"/>
    <w:multiLevelType w:val="hybridMultilevel"/>
    <w:tmpl w:val="6672BF3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E502585"/>
    <w:multiLevelType w:val="hybridMultilevel"/>
    <w:tmpl w:val="EB6AE75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6"/>
  </w:num>
  <w:num w:numId="5">
    <w:abstractNumId w:val="0"/>
  </w:num>
  <w:num w:numId="6">
    <w:abstractNumId w:val="4"/>
  </w:num>
  <w:num w:numId="7">
    <w:abstractNumId w:val="8"/>
  </w:num>
  <w:num w:numId="8">
    <w:abstractNumId w:val="15"/>
  </w:num>
  <w:num w:numId="9">
    <w:abstractNumId w:val="5"/>
  </w:num>
  <w:num w:numId="10">
    <w:abstractNumId w:val="28"/>
  </w:num>
  <w:num w:numId="11">
    <w:abstractNumId w:val="7"/>
  </w:num>
  <w:num w:numId="12">
    <w:abstractNumId w:val="19"/>
  </w:num>
  <w:num w:numId="13">
    <w:abstractNumId w:val="18"/>
  </w:num>
  <w:num w:numId="14">
    <w:abstractNumId w:val="29"/>
  </w:num>
  <w:num w:numId="15">
    <w:abstractNumId w:val="10"/>
  </w:num>
  <w:num w:numId="16">
    <w:abstractNumId w:val="24"/>
  </w:num>
  <w:num w:numId="17">
    <w:abstractNumId w:val="20"/>
  </w:num>
  <w:num w:numId="18">
    <w:abstractNumId w:val="9"/>
  </w:num>
  <w:num w:numId="19">
    <w:abstractNumId w:val="21"/>
  </w:num>
  <w:num w:numId="20">
    <w:abstractNumId w:val="11"/>
  </w:num>
  <w:num w:numId="21">
    <w:abstractNumId w:val="11"/>
  </w:num>
  <w:num w:numId="22">
    <w:abstractNumId w:val="11"/>
  </w:num>
  <w:num w:numId="23">
    <w:abstractNumId w:val="11"/>
  </w:num>
  <w:num w:numId="24">
    <w:abstractNumId w:val="11"/>
  </w:num>
  <w:num w:numId="25">
    <w:abstractNumId w:val="11"/>
  </w:num>
  <w:num w:numId="26">
    <w:abstractNumId w:val="11"/>
  </w:num>
  <w:num w:numId="27">
    <w:abstractNumId w:val="11"/>
  </w:num>
  <w:num w:numId="28">
    <w:abstractNumId w:val="11"/>
  </w:num>
  <w:num w:numId="29">
    <w:abstractNumId w:val="11"/>
  </w:num>
  <w:num w:numId="30">
    <w:abstractNumId w:val="11"/>
  </w:num>
  <w:num w:numId="31">
    <w:abstractNumId w:val="11"/>
  </w:num>
  <w:num w:numId="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</w:num>
  <w:num w:numId="34">
    <w:abstractNumId w:val="3"/>
  </w:num>
  <w:num w:numId="35">
    <w:abstractNumId w:val="6"/>
  </w:num>
  <w:num w:numId="36">
    <w:abstractNumId w:val="23"/>
  </w:num>
  <w:num w:numId="37">
    <w:abstractNumId w:val="25"/>
  </w:num>
  <w:num w:numId="38">
    <w:abstractNumId w:val="11"/>
  </w:num>
  <w:num w:numId="39">
    <w:abstractNumId w:val="13"/>
  </w:num>
  <w:num w:numId="40">
    <w:abstractNumId w:val="22"/>
  </w:num>
  <w:num w:numId="41">
    <w:abstractNumId w:val="25"/>
  </w:num>
  <w:num w:numId="42">
    <w:abstractNumId w:val="17"/>
  </w:num>
  <w:num w:numId="43">
    <w:abstractNumId w:val="14"/>
  </w:num>
  <w:num w:numId="44">
    <w:abstractNumId w:val="27"/>
  </w:num>
  <w:num w:numId="4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812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3E6A"/>
    <w:rsid w:val="0000587A"/>
    <w:rsid w:val="00006C2E"/>
    <w:rsid w:val="0001023B"/>
    <w:rsid w:val="0001162C"/>
    <w:rsid w:val="000122AF"/>
    <w:rsid w:val="000125FD"/>
    <w:rsid w:val="00014E7A"/>
    <w:rsid w:val="00015B69"/>
    <w:rsid w:val="00015F4C"/>
    <w:rsid w:val="000174E0"/>
    <w:rsid w:val="0001793A"/>
    <w:rsid w:val="00020852"/>
    <w:rsid w:val="00022177"/>
    <w:rsid w:val="00022E3A"/>
    <w:rsid w:val="000240C1"/>
    <w:rsid w:val="000248A9"/>
    <w:rsid w:val="0002783A"/>
    <w:rsid w:val="00030121"/>
    <w:rsid w:val="00030C4D"/>
    <w:rsid w:val="00030E72"/>
    <w:rsid w:val="00031BD0"/>
    <w:rsid w:val="00033397"/>
    <w:rsid w:val="0003376D"/>
    <w:rsid w:val="00034647"/>
    <w:rsid w:val="00034D4E"/>
    <w:rsid w:val="000350F4"/>
    <w:rsid w:val="0003561C"/>
    <w:rsid w:val="00040095"/>
    <w:rsid w:val="0004310B"/>
    <w:rsid w:val="000436E9"/>
    <w:rsid w:val="0004450E"/>
    <w:rsid w:val="0004550F"/>
    <w:rsid w:val="000464E0"/>
    <w:rsid w:val="00046994"/>
    <w:rsid w:val="00047614"/>
    <w:rsid w:val="000502EC"/>
    <w:rsid w:val="00050887"/>
    <w:rsid w:val="000531D7"/>
    <w:rsid w:val="0005391F"/>
    <w:rsid w:val="00053C61"/>
    <w:rsid w:val="0005495D"/>
    <w:rsid w:val="00055A08"/>
    <w:rsid w:val="0006031A"/>
    <w:rsid w:val="0006115F"/>
    <w:rsid w:val="00061AFD"/>
    <w:rsid w:val="00061B07"/>
    <w:rsid w:val="000634BE"/>
    <w:rsid w:val="00064FC1"/>
    <w:rsid w:val="000662BF"/>
    <w:rsid w:val="000676BC"/>
    <w:rsid w:val="00067CF5"/>
    <w:rsid w:val="0007199C"/>
    <w:rsid w:val="000733A5"/>
    <w:rsid w:val="00073649"/>
    <w:rsid w:val="00074224"/>
    <w:rsid w:val="00075FA2"/>
    <w:rsid w:val="00080179"/>
    <w:rsid w:val="00080512"/>
    <w:rsid w:val="0008064B"/>
    <w:rsid w:val="0008408A"/>
    <w:rsid w:val="0008489D"/>
    <w:rsid w:val="0008552A"/>
    <w:rsid w:val="00086C2C"/>
    <w:rsid w:val="00093DB2"/>
    <w:rsid w:val="00094964"/>
    <w:rsid w:val="000979AE"/>
    <w:rsid w:val="00097A7A"/>
    <w:rsid w:val="000A0C4C"/>
    <w:rsid w:val="000A72AC"/>
    <w:rsid w:val="000B0541"/>
    <w:rsid w:val="000B0853"/>
    <w:rsid w:val="000B188D"/>
    <w:rsid w:val="000B1BAD"/>
    <w:rsid w:val="000B2ADA"/>
    <w:rsid w:val="000B3987"/>
    <w:rsid w:val="000B6152"/>
    <w:rsid w:val="000B7452"/>
    <w:rsid w:val="000B7BCF"/>
    <w:rsid w:val="000C2B95"/>
    <w:rsid w:val="000C3112"/>
    <w:rsid w:val="000C4595"/>
    <w:rsid w:val="000C479C"/>
    <w:rsid w:val="000C53AE"/>
    <w:rsid w:val="000C5D51"/>
    <w:rsid w:val="000C68DE"/>
    <w:rsid w:val="000C7A22"/>
    <w:rsid w:val="000D1382"/>
    <w:rsid w:val="000D16F8"/>
    <w:rsid w:val="000D232F"/>
    <w:rsid w:val="000D23A2"/>
    <w:rsid w:val="000D2E5C"/>
    <w:rsid w:val="000D51B4"/>
    <w:rsid w:val="000D5751"/>
    <w:rsid w:val="000D58AB"/>
    <w:rsid w:val="000D7C6A"/>
    <w:rsid w:val="000E11A6"/>
    <w:rsid w:val="000E2829"/>
    <w:rsid w:val="000E40B4"/>
    <w:rsid w:val="000E49DA"/>
    <w:rsid w:val="000E4EF8"/>
    <w:rsid w:val="000E5E4F"/>
    <w:rsid w:val="000E7E0B"/>
    <w:rsid w:val="000F003B"/>
    <w:rsid w:val="000F3114"/>
    <w:rsid w:val="000F387E"/>
    <w:rsid w:val="000F4E5D"/>
    <w:rsid w:val="000F7383"/>
    <w:rsid w:val="000F7E1A"/>
    <w:rsid w:val="0010159D"/>
    <w:rsid w:val="00101C13"/>
    <w:rsid w:val="00102B50"/>
    <w:rsid w:val="00103FD9"/>
    <w:rsid w:val="00105382"/>
    <w:rsid w:val="00105EE4"/>
    <w:rsid w:val="0010746E"/>
    <w:rsid w:val="0011158C"/>
    <w:rsid w:val="00112453"/>
    <w:rsid w:val="00114C47"/>
    <w:rsid w:val="00116505"/>
    <w:rsid w:val="0011672A"/>
    <w:rsid w:val="00117213"/>
    <w:rsid w:val="00120849"/>
    <w:rsid w:val="0012180D"/>
    <w:rsid w:val="00122D33"/>
    <w:rsid w:val="0012372A"/>
    <w:rsid w:val="0012397B"/>
    <w:rsid w:val="00123BA3"/>
    <w:rsid w:val="00127966"/>
    <w:rsid w:val="0013410C"/>
    <w:rsid w:val="00134C49"/>
    <w:rsid w:val="0013511F"/>
    <w:rsid w:val="001359EF"/>
    <w:rsid w:val="00136C50"/>
    <w:rsid w:val="00137680"/>
    <w:rsid w:val="00137923"/>
    <w:rsid w:val="001443A3"/>
    <w:rsid w:val="00147252"/>
    <w:rsid w:val="0014763D"/>
    <w:rsid w:val="00154396"/>
    <w:rsid w:val="001544A7"/>
    <w:rsid w:val="0015541B"/>
    <w:rsid w:val="001554EF"/>
    <w:rsid w:val="001561D9"/>
    <w:rsid w:val="00156E48"/>
    <w:rsid w:val="0015783B"/>
    <w:rsid w:val="00157AAC"/>
    <w:rsid w:val="00160055"/>
    <w:rsid w:val="001600B9"/>
    <w:rsid w:val="00162453"/>
    <w:rsid w:val="001625D3"/>
    <w:rsid w:val="00162732"/>
    <w:rsid w:val="00164CE2"/>
    <w:rsid w:val="001658EF"/>
    <w:rsid w:val="00167DA4"/>
    <w:rsid w:val="0017187C"/>
    <w:rsid w:val="00172326"/>
    <w:rsid w:val="001735B1"/>
    <w:rsid w:val="00174BF6"/>
    <w:rsid w:val="001777C1"/>
    <w:rsid w:val="00177D29"/>
    <w:rsid w:val="001802E7"/>
    <w:rsid w:val="001805A4"/>
    <w:rsid w:val="00183251"/>
    <w:rsid w:val="001835B7"/>
    <w:rsid w:val="00183678"/>
    <w:rsid w:val="00183A6C"/>
    <w:rsid w:val="0018433A"/>
    <w:rsid w:val="001847AA"/>
    <w:rsid w:val="0018760F"/>
    <w:rsid w:val="0019455D"/>
    <w:rsid w:val="00194CD0"/>
    <w:rsid w:val="00195C95"/>
    <w:rsid w:val="001A04FC"/>
    <w:rsid w:val="001A3BB0"/>
    <w:rsid w:val="001A4980"/>
    <w:rsid w:val="001A4A8B"/>
    <w:rsid w:val="001B03D8"/>
    <w:rsid w:val="001B3099"/>
    <w:rsid w:val="001B7811"/>
    <w:rsid w:val="001C4BA8"/>
    <w:rsid w:val="001C50DD"/>
    <w:rsid w:val="001D0189"/>
    <w:rsid w:val="001D15D8"/>
    <w:rsid w:val="001D197B"/>
    <w:rsid w:val="001D2E00"/>
    <w:rsid w:val="001D5F4E"/>
    <w:rsid w:val="001E0BFB"/>
    <w:rsid w:val="001E2D16"/>
    <w:rsid w:val="001E323F"/>
    <w:rsid w:val="001E525C"/>
    <w:rsid w:val="001E5272"/>
    <w:rsid w:val="001F168B"/>
    <w:rsid w:val="001F4257"/>
    <w:rsid w:val="001F45B0"/>
    <w:rsid w:val="001F48FC"/>
    <w:rsid w:val="001F5D82"/>
    <w:rsid w:val="0020028B"/>
    <w:rsid w:val="002010E8"/>
    <w:rsid w:val="00201577"/>
    <w:rsid w:val="002024C6"/>
    <w:rsid w:val="002029DB"/>
    <w:rsid w:val="00203C6E"/>
    <w:rsid w:val="00203DC7"/>
    <w:rsid w:val="00203E22"/>
    <w:rsid w:val="00204BDF"/>
    <w:rsid w:val="00204E8C"/>
    <w:rsid w:val="002070CF"/>
    <w:rsid w:val="00207534"/>
    <w:rsid w:val="00207BC3"/>
    <w:rsid w:val="002108BE"/>
    <w:rsid w:val="00210E31"/>
    <w:rsid w:val="00211184"/>
    <w:rsid w:val="002129AC"/>
    <w:rsid w:val="00212AFB"/>
    <w:rsid w:val="0021381E"/>
    <w:rsid w:val="002153FF"/>
    <w:rsid w:val="002176BF"/>
    <w:rsid w:val="00217703"/>
    <w:rsid w:val="00220CE6"/>
    <w:rsid w:val="00221269"/>
    <w:rsid w:val="00225E9B"/>
    <w:rsid w:val="0022606D"/>
    <w:rsid w:val="00227673"/>
    <w:rsid w:val="00230146"/>
    <w:rsid w:val="00231E57"/>
    <w:rsid w:val="00236135"/>
    <w:rsid w:val="002364A3"/>
    <w:rsid w:val="0023771C"/>
    <w:rsid w:val="002403F2"/>
    <w:rsid w:val="0025065E"/>
    <w:rsid w:val="0025073B"/>
    <w:rsid w:val="002525DC"/>
    <w:rsid w:val="0025331A"/>
    <w:rsid w:val="00253D53"/>
    <w:rsid w:val="00255B27"/>
    <w:rsid w:val="002622AB"/>
    <w:rsid w:val="002625AA"/>
    <w:rsid w:val="00263079"/>
    <w:rsid w:val="002650B3"/>
    <w:rsid w:val="002664FD"/>
    <w:rsid w:val="002666C6"/>
    <w:rsid w:val="00267DD9"/>
    <w:rsid w:val="002701BA"/>
    <w:rsid w:val="002712D1"/>
    <w:rsid w:val="00272C5C"/>
    <w:rsid w:val="00273A72"/>
    <w:rsid w:val="00274788"/>
    <w:rsid w:val="002770E7"/>
    <w:rsid w:val="00280D6A"/>
    <w:rsid w:val="00281A6F"/>
    <w:rsid w:val="00281FD2"/>
    <w:rsid w:val="002820EB"/>
    <w:rsid w:val="002824D9"/>
    <w:rsid w:val="00284E8D"/>
    <w:rsid w:val="002855BF"/>
    <w:rsid w:val="0028627F"/>
    <w:rsid w:val="002866EF"/>
    <w:rsid w:val="00291AB3"/>
    <w:rsid w:val="00291D64"/>
    <w:rsid w:val="00292FB6"/>
    <w:rsid w:val="0029342A"/>
    <w:rsid w:val="0029471A"/>
    <w:rsid w:val="00294800"/>
    <w:rsid w:val="00295394"/>
    <w:rsid w:val="00295528"/>
    <w:rsid w:val="002962F6"/>
    <w:rsid w:val="00297FCD"/>
    <w:rsid w:val="002A09A8"/>
    <w:rsid w:val="002A1CC6"/>
    <w:rsid w:val="002A353D"/>
    <w:rsid w:val="002A4FA6"/>
    <w:rsid w:val="002A5937"/>
    <w:rsid w:val="002A6310"/>
    <w:rsid w:val="002A733A"/>
    <w:rsid w:val="002A79F1"/>
    <w:rsid w:val="002B1533"/>
    <w:rsid w:val="002B26B1"/>
    <w:rsid w:val="002B3195"/>
    <w:rsid w:val="002B4B1A"/>
    <w:rsid w:val="002B7B3F"/>
    <w:rsid w:val="002C0EAB"/>
    <w:rsid w:val="002C0EC7"/>
    <w:rsid w:val="002C1DD4"/>
    <w:rsid w:val="002C2863"/>
    <w:rsid w:val="002C494B"/>
    <w:rsid w:val="002C56C8"/>
    <w:rsid w:val="002C6985"/>
    <w:rsid w:val="002D2FA3"/>
    <w:rsid w:val="002D581D"/>
    <w:rsid w:val="002D59B0"/>
    <w:rsid w:val="002D6500"/>
    <w:rsid w:val="002E3333"/>
    <w:rsid w:val="002E4BEC"/>
    <w:rsid w:val="002E4DD2"/>
    <w:rsid w:val="002E4EA6"/>
    <w:rsid w:val="002E52E8"/>
    <w:rsid w:val="002E5658"/>
    <w:rsid w:val="002F01B3"/>
    <w:rsid w:val="002F068F"/>
    <w:rsid w:val="002F0D22"/>
    <w:rsid w:val="002F396E"/>
    <w:rsid w:val="002F4C4E"/>
    <w:rsid w:val="002F6205"/>
    <w:rsid w:val="002F6AB4"/>
    <w:rsid w:val="002F6B3B"/>
    <w:rsid w:val="002F6E94"/>
    <w:rsid w:val="00300CFC"/>
    <w:rsid w:val="00301CCB"/>
    <w:rsid w:val="003042CC"/>
    <w:rsid w:val="00305BAE"/>
    <w:rsid w:val="00305F23"/>
    <w:rsid w:val="003107FE"/>
    <w:rsid w:val="00311756"/>
    <w:rsid w:val="00311F7E"/>
    <w:rsid w:val="003126F4"/>
    <w:rsid w:val="00312DE3"/>
    <w:rsid w:val="003153BC"/>
    <w:rsid w:val="00315925"/>
    <w:rsid w:val="0031637A"/>
    <w:rsid w:val="003172DC"/>
    <w:rsid w:val="003216F2"/>
    <w:rsid w:val="0032249F"/>
    <w:rsid w:val="00324E00"/>
    <w:rsid w:val="00325E07"/>
    <w:rsid w:val="00326069"/>
    <w:rsid w:val="00326283"/>
    <w:rsid w:val="00326507"/>
    <w:rsid w:val="0032686E"/>
    <w:rsid w:val="0032725A"/>
    <w:rsid w:val="00331FE4"/>
    <w:rsid w:val="00332D40"/>
    <w:rsid w:val="00334231"/>
    <w:rsid w:val="00340466"/>
    <w:rsid w:val="003408E8"/>
    <w:rsid w:val="00341047"/>
    <w:rsid w:val="00341592"/>
    <w:rsid w:val="00344A62"/>
    <w:rsid w:val="00347B6B"/>
    <w:rsid w:val="00351630"/>
    <w:rsid w:val="00351825"/>
    <w:rsid w:val="003520EB"/>
    <w:rsid w:val="003523D2"/>
    <w:rsid w:val="0035284E"/>
    <w:rsid w:val="00352C96"/>
    <w:rsid w:val="003539FE"/>
    <w:rsid w:val="0035462D"/>
    <w:rsid w:val="00354802"/>
    <w:rsid w:val="00355E81"/>
    <w:rsid w:val="0036260E"/>
    <w:rsid w:val="00367880"/>
    <w:rsid w:val="003679D1"/>
    <w:rsid w:val="00370F5E"/>
    <w:rsid w:val="0037115A"/>
    <w:rsid w:val="00371A02"/>
    <w:rsid w:val="0037239A"/>
    <w:rsid w:val="003731BB"/>
    <w:rsid w:val="00373300"/>
    <w:rsid w:val="003738F7"/>
    <w:rsid w:val="00374039"/>
    <w:rsid w:val="00374F70"/>
    <w:rsid w:val="00377915"/>
    <w:rsid w:val="00380617"/>
    <w:rsid w:val="00380F85"/>
    <w:rsid w:val="00381EFD"/>
    <w:rsid w:val="00382884"/>
    <w:rsid w:val="00384A0C"/>
    <w:rsid w:val="00391D8E"/>
    <w:rsid w:val="00392B0D"/>
    <w:rsid w:val="00392EC0"/>
    <w:rsid w:val="00393B5C"/>
    <w:rsid w:val="0039496A"/>
    <w:rsid w:val="00394E75"/>
    <w:rsid w:val="00395841"/>
    <w:rsid w:val="00395843"/>
    <w:rsid w:val="00395E28"/>
    <w:rsid w:val="003A014E"/>
    <w:rsid w:val="003A0881"/>
    <w:rsid w:val="003A08DF"/>
    <w:rsid w:val="003A417A"/>
    <w:rsid w:val="003A504C"/>
    <w:rsid w:val="003A57BB"/>
    <w:rsid w:val="003B01E4"/>
    <w:rsid w:val="003B102D"/>
    <w:rsid w:val="003B301F"/>
    <w:rsid w:val="003B3E00"/>
    <w:rsid w:val="003B48BB"/>
    <w:rsid w:val="003B53E7"/>
    <w:rsid w:val="003B58D2"/>
    <w:rsid w:val="003B6DCA"/>
    <w:rsid w:val="003B77A1"/>
    <w:rsid w:val="003C2FE2"/>
    <w:rsid w:val="003C5C02"/>
    <w:rsid w:val="003C74C0"/>
    <w:rsid w:val="003C7655"/>
    <w:rsid w:val="003D02C7"/>
    <w:rsid w:val="003D03B6"/>
    <w:rsid w:val="003D05E1"/>
    <w:rsid w:val="003D09E5"/>
    <w:rsid w:val="003D16F6"/>
    <w:rsid w:val="003D25B3"/>
    <w:rsid w:val="003D451A"/>
    <w:rsid w:val="003D4EE5"/>
    <w:rsid w:val="003D727F"/>
    <w:rsid w:val="003D76A1"/>
    <w:rsid w:val="003E0230"/>
    <w:rsid w:val="003E0F74"/>
    <w:rsid w:val="003E1613"/>
    <w:rsid w:val="003E16BE"/>
    <w:rsid w:val="003E4BC7"/>
    <w:rsid w:val="003E53C9"/>
    <w:rsid w:val="003E57B6"/>
    <w:rsid w:val="003E583F"/>
    <w:rsid w:val="003E5ADC"/>
    <w:rsid w:val="003E66D6"/>
    <w:rsid w:val="003F09B9"/>
    <w:rsid w:val="003F0DFA"/>
    <w:rsid w:val="003F238B"/>
    <w:rsid w:val="003F2463"/>
    <w:rsid w:val="003F26AD"/>
    <w:rsid w:val="003F2B60"/>
    <w:rsid w:val="003F3580"/>
    <w:rsid w:val="003F362E"/>
    <w:rsid w:val="003F3D86"/>
    <w:rsid w:val="003F6492"/>
    <w:rsid w:val="003F659D"/>
    <w:rsid w:val="003F683F"/>
    <w:rsid w:val="00401855"/>
    <w:rsid w:val="00401F0F"/>
    <w:rsid w:val="00402E04"/>
    <w:rsid w:val="00403354"/>
    <w:rsid w:val="00403EFA"/>
    <w:rsid w:val="00405187"/>
    <w:rsid w:val="004068B1"/>
    <w:rsid w:val="004101AE"/>
    <w:rsid w:val="00410E00"/>
    <w:rsid w:val="004115D6"/>
    <w:rsid w:val="004123FF"/>
    <w:rsid w:val="004126A1"/>
    <w:rsid w:val="00413D76"/>
    <w:rsid w:val="00415BA7"/>
    <w:rsid w:val="004162F2"/>
    <w:rsid w:val="00416AFD"/>
    <w:rsid w:val="004174F0"/>
    <w:rsid w:val="0042142B"/>
    <w:rsid w:val="0042182D"/>
    <w:rsid w:val="00421C68"/>
    <w:rsid w:val="00423720"/>
    <w:rsid w:val="00425283"/>
    <w:rsid w:val="004254AB"/>
    <w:rsid w:val="00427F1B"/>
    <w:rsid w:val="00431165"/>
    <w:rsid w:val="00431659"/>
    <w:rsid w:val="004327CE"/>
    <w:rsid w:val="00433346"/>
    <w:rsid w:val="00435D5E"/>
    <w:rsid w:val="004375A9"/>
    <w:rsid w:val="00437EA0"/>
    <w:rsid w:val="00443E17"/>
    <w:rsid w:val="004446E6"/>
    <w:rsid w:val="004467EB"/>
    <w:rsid w:val="004479B2"/>
    <w:rsid w:val="00450138"/>
    <w:rsid w:val="004514F9"/>
    <w:rsid w:val="004579C7"/>
    <w:rsid w:val="00462FD4"/>
    <w:rsid w:val="00464A2A"/>
    <w:rsid w:val="004650CA"/>
    <w:rsid w:val="00465DD3"/>
    <w:rsid w:val="00467084"/>
    <w:rsid w:val="00467512"/>
    <w:rsid w:val="004723AF"/>
    <w:rsid w:val="004752A4"/>
    <w:rsid w:val="00475FEC"/>
    <w:rsid w:val="00477AD1"/>
    <w:rsid w:val="00477BDD"/>
    <w:rsid w:val="00480968"/>
    <w:rsid w:val="00481164"/>
    <w:rsid w:val="00481C59"/>
    <w:rsid w:val="0048315D"/>
    <w:rsid w:val="00483374"/>
    <w:rsid w:val="00484370"/>
    <w:rsid w:val="00485270"/>
    <w:rsid w:val="00487950"/>
    <w:rsid w:val="00490AC3"/>
    <w:rsid w:val="004910E3"/>
    <w:rsid w:val="00491496"/>
    <w:rsid w:val="004928A1"/>
    <w:rsid w:val="004931AB"/>
    <w:rsid w:val="004947AF"/>
    <w:rsid w:val="00494EAD"/>
    <w:rsid w:val="0049584C"/>
    <w:rsid w:val="004970E8"/>
    <w:rsid w:val="004978C8"/>
    <w:rsid w:val="004A1BBC"/>
    <w:rsid w:val="004A20A5"/>
    <w:rsid w:val="004A40BF"/>
    <w:rsid w:val="004A6548"/>
    <w:rsid w:val="004B43ED"/>
    <w:rsid w:val="004B49CF"/>
    <w:rsid w:val="004B526E"/>
    <w:rsid w:val="004B54B3"/>
    <w:rsid w:val="004B5B8F"/>
    <w:rsid w:val="004B66C4"/>
    <w:rsid w:val="004B6F48"/>
    <w:rsid w:val="004C0514"/>
    <w:rsid w:val="004C36C2"/>
    <w:rsid w:val="004C41AE"/>
    <w:rsid w:val="004C57F8"/>
    <w:rsid w:val="004C5916"/>
    <w:rsid w:val="004C724B"/>
    <w:rsid w:val="004D1BA1"/>
    <w:rsid w:val="004D2101"/>
    <w:rsid w:val="004D3578"/>
    <w:rsid w:val="004D380D"/>
    <w:rsid w:val="004D3D95"/>
    <w:rsid w:val="004D54DE"/>
    <w:rsid w:val="004D6ED8"/>
    <w:rsid w:val="004D74CD"/>
    <w:rsid w:val="004D74D9"/>
    <w:rsid w:val="004E0BB0"/>
    <w:rsid w:val="004E0F69"/>
    <w:rsid w:val="004E1955"/>
    <w:rsid w:val="004E213A"/>
    <w:rsid w:val="004E28A5"/>
    <w:rsid w:val="004E3B25"/>
    <w:rsid w:val="004E412F"/>
    <w:rsid w:val="004E664E"/>
    <w:rsid w:val="004E7331"/>
    <w:rsid w:val="004E7A00"/>
    <w:rsid w:val="004F0A4A"/>
    <w:rsid w:val="004F1B24"/>
    <w:rsid w:val="004F31FF"/>
    <w:rsid w:val="004F3CE7"/>
    <w:rsid w:val="004F503D"/>
    <w:rsid w:val="004F6543"/>
    <w:rsid w:val="004F7CE0"/>
    <w:rsid w:val="00500315"/>
    <w:rsid w:val="005003DB"/>
    <w:rsid w:val="00500557"/>
    <w:rsid w:val="00501502"/>
    <w:rsid w:val="00502025"/>
    <w:rsid w:val="00503171"/>
    <w:rsid w:val="00504745"/>
    <w:rsid w:val="00505944"/>
    <w:rsid w:val="00505D47"/>
    <w:rsid w:val="00505EAB"/>
    <w:rsid w:val="00510C6C"/>
    <w:rsid w:val="00512875"/>
    <w:rsid w:val="0051295B"/>
    <w:rsid w:val="0051348F"/>
    <w:rsid w:val="005146D5"/>
    <w:rsid w:val="00514E4E"/>
    <w:rsid w:val="0051517C"/>
    <w:rsid w:val="00516283"/>
    <w:rsid w:val="005168B6"/>
    <w:rsid w:val="00516977"/>
    <w:rsid w:val="00516BA0"/>
    <w:rsid w:val="00521461"/>
    <w:rsid w:val="00523D6F"/>
    <w:rsid w:val="0052553D"/>
    <w:rsid w:val="00525BA7"/>
    <w:rsid w:val="005268C9"/>
    <w:rsid w:val="00527F2F"/>
    <w:rsid w:val="005315F7"/>
    <w:rsid w:val="005324A9"/>
    <w:rsid w:val="00534A60"/>
    <w:rsid w:val="00535EB5"/>
    <w:rsid w:val="0053687E"/>
    <w:rsid w:val="00536B2B"/>
    <w:rsid w:val="00536E56"/>
    <w:rsid w:val="00537881"/>
    <w:rsid w:val="00540D97"/>
    <w:rsid w:val="00540DF1"/>
    <w:rsid w:val="00541DCD"/>
    <w:rsid w:val="00543E6C"/>
    <w:rsid w:val="00545137"/>
    <w:rsid w:val="00550376"/>
    <w:rsid w:val="005520D2"/>
    <w:rsid w:val="00553146"/>
    <w:rsid w:val="00553D4E"/>
    <w:rsid w:val="005564B1"/>
    <w:rsid w:val="005570FB"/>
    <w:rsid w:val="005601B2"/>
    <w:rsid w:val="005644B2"/>
    <w:rsid w:val="00565087"/>
    <w:rsid w:val="0056573F"/>
    <w:rsid w:val="00565A91"/>
    <w:rsid w:val="005710DB"/>
    <w:rsid w:val="0057155E"/>
    <w:rsid w:val="005715B0"/>
    <w:rsid w:val="005716F1"/>
    <w:rsid w:val="00572317"/>
    <w:rsid w:val="0057251D"/>
    <w:rsid w:val="00573511"/>
    <w:rsid w:val="00576B02"/>
    <w:rsid w:val="00576EEC"/>
    <w:rsid w:val="0058305F"/>
    <w:rsid w:val="00583329"/>
    <w:rsid w:val="00583A29"/>
    <w:rsid w:val="00583AB6"/>
    <w:rsid w:val="00583BB1"/>
    <w:rsid w:val="005844E8"/>
    <w:rsid w:val="0058550F"/>
    <w:rsid w:val="00590D7B"/>
    <w:rsid w:val="00594A29"/>
    <w:rsid w:val="00595ED3"/>
    <w:rsid w:val="00596408"/>
    <w:rsid w:val="0059667B"/>
    <w:rsid w:val="005970DC"/>
    <w:rsid w:val="005A1616"/>
    <w:rsid w:val="005A549B"/>
    <w:rsid w:val="005A5C68"/>
    <w:rsid w:val="005A6F6F"/>
    <w:rsid w:val="005B5454"/>
    <w:rsid w:val="005B61EE"/>
    <w:rsid w:val="005B65DB"/>
    <w:rsid w:val="005B6710"/>
    <w:rsid w:val="005B6846"/>
    <w:rsid w:val="005B72B0"/>
    <w:rsid w:val="005B7573"/>
    <w:rsid w:val="005B76FB"/>
    <w:rsid w:val="005B78F8"/>
    <w:rsid w:val="005C0564"/>
    <w:rsid w:val="005C15A6"/>
    <w:rsid w:val="005C1839"/>
    <w:rsid w:val="005C226B"/>
    <w:rsid w:val="005C681D"/>
    <w:rsid w:val="005C6875"/>
    <w:rsid w:val="005D0F35"/>
    <w:rsid w:val="005D1268"/>
    <w:rsid w:val="005D213F"/>
    <w:rsid w:val="005D3CD7"/>
    <w:rsid w:val="005D578C"/>
    <w:rsid w:val="005D6FC0"/>
    <w:rsid w:val="005E0152"/>
    <w:rsid w:val="005E175F"/>
    <w:rsid w:val="005E1AC8"/>
    <w:rsid w:val="005E2292"/>
    <w:rsid w:val="005E3455"/>
    <w:rsid w:val="005E621B"/>
    <w:rsid w:val="005E64E1"/>
    <w:rsid w:val="005E69ED"/>
    <w:rsid w:val="005F0CA7"/>
    <w:rsid w:val="005F591E"/>
    <w:rsid w:val="005F5C42"/>
    <w:rsid w:val="005F5E36"/>
    <w:rsid w:val="005F5EB6"/>
    <w:rsid w:val="005F64FA"/>
    <w:rsid w:val="005F651E"/>
    <w:rsid w:val="005F6D32"/>
    <w:rsid w:val="005F6F3B"/>
    <w:rsid w:val="005F7721"/>
    <w:rsid w:val="006037F6"/>
    <w:rsid w:val="0060429E"/>
    <w:rsid w:val="00604D14"/>
    <w:rsid w:val="00604D84"/>
    <w:rsid w:val="00605756"/>
    <w:rsid w:val="00606A90"/>
    <w:rsid w:val="00610631"/>
    <w:rsid w:val="00610DD1"/>
    <w:rsid w:val="00611566"/>
    <w:rsid w:val="006131A7"/>
    <w:rsid w:val="0062068C"/>
    <w:rsid w:val="006210CF"/>
    <w:rsid w:val="00621232"/>
    <w:rsid w:val="00621492"/>
    <w:rsid w:val="00622C78"/>
    <w:rsid w:val="00625EF2"/>
    <w:rsid w:val="00627424"/>
    <w:rsid w:val="0062747C"/>
    <w:rsid w:val="00632971"/>
    <w:rsid w:val="00633150"/>
    <w:rsid w:val="006349BE"/>
    <w:rsid w:val="00635675"/>
    <w:rsid w:val="00635C47"/>
    <w:rsid w:val="00635C8C"/>
    <w:rsid w:val="00640B46"/>
    <w:rsid w:val="0064161C"/>
    <w:rsid w:val="00641BF1"/>
    <w:rsid w:val="00641E8C"/>
    <w:rsid w:val="006429B6"/>
    <w:rsid w:val="00643906"/>
    <w:rsid w:val="006439CB"/>
    <w:rsid w:val="00644EF7"/>
    <w:rsid w:val="00645110"/>
    <w:rsid w:val="00651E1E"/>
    <w:rsid w:val="00652159"/>
    <w:rsid w:val="0065224A"/>
    <w:rsid w:val="00652254"/>
    <w:rsid w:val="0065258E"/>
    <w:rsid w:val="00655872"/>
    <w:rsid w:val="006579E8"/>
    <w:rsid w:val="00662739"/>
    <w:rsid w:val="00664958"/>
    <w:rsid w:val="00664DC4"/>
    <w:rsid w:val="00665BE3"/>
    <w:rsid w:val="006664CA"/>
    <w:rsid w:val="00666BC5"/>
    <w:rsid w:val="00670D17"/>
    <w:rsid w:val="00671593"/>
    <w:rsid w:val="00672DD3"/>
    <w:rsid w:val="00673DA5"/>
    <w:rsid w:val="00674A37"/>
    <w:rsid w:val="006778D1"/>
    <w:rsid w:val="006778DA"/>
    <w:rsid w:val="006803A9"/>
    <w:rsid w:val="00680F27"/>
    <w:rsid w:val="00680F84"/>
    <w:rsid w:val="00682DB1"/>
    <w:rsid w:val="00686A67"/>
    <w:rsid w:val="00687F04"/>
    <w:rsid w:val="00693169"/>
    <w:rsid w:val="00695FE2"/>
    <w:rsid w:val="00697F47"/>
    <w:rsid w:val="006A16B1"/>
    <w:rsid w:val="006A1844"/>
    <w:rsid w:val="006A20CA"/>
    <w:rsid w:val="006A22ED"/>
    <w:rsid w:val="006A3000"/>
    <w:rsid w:val="006A7254"/>
    <w:rsid w:val="006B0D76"/>
    <w:rsid w:val="006B2E32"/>
    <w:rsid w:val="006B5D30"/>
    <w:rsid w:val="006B6292"/>
    <w:rsid w:val="006B6D42"/>
    <w:rsid w:val="006B6E87"/>
    <w:rsid w:val="006C0D25"/>
    <w:rsid w:val="006C20F8"/>
    <w:rsid w:val="006C304D"/>
    <w:rsid w:val="006C4159"/>
    <w:rsid w:val="006C4C16"/>
    <w:rsid w:val="006C4D4B"/>
    <w:rsid w:val="006C5E32"/>
    <w:rsid w:val="006C63DB"/>
    <w:rsid w:val="006C7EC2"/>
    <w:rsid w:val="006D064F"/>
    <w:rsid w:val="006D123C"/>
    <w:rsid w:val="006D1CDD"/>
    <w:rsid w:val="006D1E24"/>
    <w:rsid w:val="006D1F2E"/>
    <w:rsid w:val="006D22F1"/>
    <w:rsid w:val="006D24EA"/>
    <w:rsid w:val="006D278F"/>
    <w:rsid w:val="006D3682"/>
    <w:rsid w:val="006D56DB"/>
    <w:rsid w:val="006D5A2B"/>
    <w:rsid w:val="006D5CCE"/>
    <w:rsid w:val="006D65D6"/>
    <w:rsid w:val="006E029A"/>
    <w:rsid w:val="006E0E62"/>
    <w:rsid w:val="006E1B41"/>
    <w:rsid w:val="006E2738"/>
    <w:rsid w:val="006E2C98"/>
    <w:rsid w:val="006E42B5"/>
    <w:rsid w:val="006E44E6"/>
    <w:rsid w:val="006E5508"/>
    <w:rsid w:val="006E77BE"/>
    <w:rsid w:val="006F0A23"/>
    <w:rsid w:val="006F2575"/>
    <w:rsid w:val="006F3F50"/>
    <w:rsid w:val="006F6972"/>
    <w:rsid w:val="006F6F27"/>
    <w:rsid w:val="006F755D"/>
    <w:rsid w:val="006F7845"/>
    <w:rsid w:val="007016A1"/>
    <w:rsid w:val="00702631"/>
    <w:rsid w:val="00702694"/>
    <w:rsid w:val="007145EA"/>
    <w:rsid w:val="00716765"/>
    <w:rsid w:val="00721B21"/>
    <w:rsid w:val="00721C1E"/>
    <w:rsid w:val="00726628"/>
    <w:rsid w:val="00727957"/>
    <w:rsid w:val="00727D3A"/>
    <w:rsid w:val="00734738"/>
    <w:rsid w:val="00734A5B"/>
    <w:rsid w:val="00735860"/>
    <w:rsid w:val="007366E0"/>
    <w:rsid w:val="00737B4E"/>
    <w:rsid w:val="007413A2"/>
    <w:rsid w:val="007418E3"/>
    <w:rsid w:val="00744E76"/>
    <w:rsid w:val="0075366B"/>
    <w:rsid w:val="00753BB0"/>
    <w:rsid w:val="00757BF5"/>
    <w:rsid w:val="00757D40"/>
    <w:rsid w:val="00760928"/>
    <w:rsid w:val="00760A7B"/>
    <w:rsid w:val="00760C39"/>
    <w:rsid w:val="007617D6"/>
    <w:rsid w:val="00761EF7"/>
    <w:rsid w:val="00762EF9"/>
    <w:rsid w:val="00763C12"/>
    <w:rsid w:val="0076452A"/>
    <w:rsid w:val="00765B35"/>
    <w:rsid w:val="00766CE8"/>
    <w:rsid w:val="007672A3"/>
    <w:rsid w:val="00767383"/>
    <w:rsid w:val="00767FBB"/>
    <w:rsid w:val="0077001A"/>
    <w:rsid w:val="0077237E"/>
    <w:rsid w:val="00772E60"/>
    <w:rsid w:val="007734C5"/>
    <w:rsid w:val="00774CC7"/>
    <w:rsid w:val="00774E61"/>
    <w:rsid w:val="007758B2"/>
    <w:rsid w:val="007765CE"/>
    <w:rsid w:val="0077661C"/>
    <w:rsid w:val="00780824"/>
    <w:rsid w:val="00781F0F"/>
    <w:rsid w:val="00782D14"/>
    <w:rsid w:val="007853B3"/>
    <w:rsid w:val="007860A5"/>
    <w:rsid w:val="007864B8"/>
    <w:rsid w:val="007869F3"/>
    <w:rsid w:val="0078727C"/>
    <w:rsid w:val="00787585"/>
    <w:rsid w:val="00787E99"/>
    <w:rsid w:val="00790092"/>
    <w:rsid w:val="0079186C"/>
    <w:rsid w:val="007934F7"/>
    <w:rsid w:val="00793634"/>
    <w:rsid w:val="0079527E"/>
    <w:rsid w:val="007957E6"/>
    <w:rsid w:val="007962DB"/>
    <w:rsid w:val="007968C8"/>
    <w:rsid w:val="0079764C"/>
    <w:rsid w:val="007A0073"/>
    <w:rsid w:val="007A2E90"/>
    <w:rsid w:val="007A349A"/>
    <w:rsid w:val="007A69BF"/>
    <w:rsid w:val="007A7ADC"/>
    <w:rsid w:val="007B3DFF"/>
    <w:rsid w:val="007B60FC"/>
    <w:rsid w:val="007B7578"/>
    <w:rsid w:val="007B779D"/>
    <w:rsid w:val="007C095F"/>
    <w:rsid w:val="007C0E62"/>
    <w:rsid w:val="007C1D88"/>
    <w:rsid w:val="007C288E"/>
    <w:rsid w:val="007C2D08"/>
    <w:rsid w:val="007C626F"/>
    <w:rsid w:val="007D08A7"/>
    <w:rsid w:val="007D1D68"/>
    <w:rsid w:val="007D2510"/>
    <w:rsid w:val="007D2D71"/>
    <w:rsid w:val="007D43DC"/>
    <w:rsid w:val="007D5C90"/>
    <w:rsid w:val="007D7AE7"/>
    <w:rsid w:val="007D7B7E"/>
    <w:rsid w:val="007E0BE6"/>
    <w:rsid w:val="007E0F66"/>
    <w:rsid w:val="007E1DF8"/>
    <w:rsid w:val="007E1F2A"/>
    <w:rsid w:val="007E2C01"/>
    <w:rsid w:val="007E2E21"/>
    <w:rsid w:val="007E56CB"/>
    <w:rsid w:val="007E574B"/>
    <w:rsid w:val="007F0139"/>
    <w:rsid w:val="007F060D"/>
    <w:rsid w:val="007F4588"/>
    <w:rsid w:val="007F4A5C"/>
    <w:rsid w:val="007F5ED1"/>
    <w:rsid w:val="007F5FF1"/>
    <w:rsid w:val="00800BE7"/>
    <w:rsid w:val="00801906"/>
    <w:rsid w:val="00802839"/>
    <w:rsid w:val="008028A4"/>
    <w:rsid w:val="00803952"/>
    <w:rsid w:val="008040D0"/>
    <w:rsid w:val="00804A03"/>
    <w:rsid w:val="008054BA"/>
    <w:rsid w:val="00805561"/>
    <w:rsid w:val="00805A44"/>
    <w:rsid w:val="00805D52"/>
    <w:rsid w:val="00805DF9"/>
    <w:rsid w:val="0080674D"/>
    <w:rsid w:val="008075D6"/>
    <w:rsid w:val="00807CC5"/>
    <w:rsid w:val="0081100D"/>
    <w:rsid w:val="008125F2"/>
    <w:rsid w:val="00813A6E"/>
    <w:rsid w:val="0081472D"/>
    <w:rsid w:val="00817BA0"/>
    <w:rsid w:val="008215B3"/>
    <w:rsid w:val="008225CA"/>
    <w:rsid w:val="00823A66"/>
    <w:rsid w:val="0082579B"/>
    <w:rsid w:val="00825EE0"/>
    <w:rsid w:val="0082674B"/>
    <w:rsid w:val="008276E5"/>
    <w:rsid w:val="008305D8"/>
    <w:rsid w:val="00832784"/>
    <w:rsid w:val="008352DD"/>
    <w:rsid w:val="00835EAD"/>
    <w:rsid w:val="0083635E"/>
    <w:rsid w:val="008377D0"/>
    <w:rsid w:val="008407A9"/>
    <w:rsid w:val="008420B9"/>
    <w:rsid w:val="008447AF"/>
    <w:rsid w:val="00845B18"/>
    <w:rsid w:val="008504AF"/>
    <w:rsid w:val="00851A34"/>
    <w:rsid w:val="0085366C"/>
    <w:rsid w:val="00853EF1"/>
    <w:rsid w:val="00854D2C"/>
    <w:rsid w:val="00854E8D"/>
    <w:rsid w:val="00855E15"/>
    <w:rsid w:val="00856EF3"/>
    <w:rsid w:val="008602D3"/>
    <w:rsid w:val="0086236F"/>
    <w:rsid w:val="00863E86"/>
    <w:rsid w:val="00863F5E"/>
    <w:rsid w:val="0086417E"/>
    <w:rsid w:val="008643B1"/>
    <w:rsid w:val="00864455"/>
    <w:rsid w:val="0086675C"/>
    <w:rsid w:val="00866BB5"/>
    <w:rsid w:val="00870283"/>
    <w:rsid w:val="00874676"/>
    <w:rsid w:val="008749C3"/>
    <w:rsid w:val="008762A8"/>
    <w:rsid w:val="008768CA"/>
    <w:rsid w:val="00877C0F"/>
    <w:rsid w:val="00877C65"/>
    <w:rsid w:val="00877EFD"/>
    <w:rsid w:val="0088031C"/>
    <w:rsid w:val="00880559"/>
    <w:rsid w:val="0088587C"/>
    <w:rsid w:val="0088630D"/>
    <w:rsid w:val="00890EBD"/>
    <w:rsid w:val="008916C6"/>
    <w:rsid w:val="0089247B"/>
    <w:rsid w:val="00893C5C"/>
    <w:rsid w:val="008948D9"/>
    <w:rsid w:val="0089567F"/>
    <w:rsid w:val="0089755E"/>
    <w:rsid w:val="008A08E5"/>
    <w:rsid w:val="008A0F29"/>
    <w:rsid w:val="008A15F7"/>
    <w:rsid w:val="008B05C4"/>
    <w:rsid w:val="008B0A62"/>
    <w:rsid w:val="008B0F46"/>
    <w:rsid w:val="008B15E4"/>
    <w:rsid w:val="008B3387"/>
    <w:rsid w:val="008B4F8A"/>
    <w:rsid w:val="008B52AD"/>
    <w:rsid w:val="008B7049"/>
    <w:rsid w:val="008B7D86"/>
    <w:rsid w:val="008B7F68"/>
    <w:rsid w:val="008C1807"/>
    <w:rsid w:val="008C244E"/>
    <w:rsid w:val="008C4A9F"/>
    <w:rsid w:val="008C7CF9"/>
    <w:rsid w:val="008D07F9"/>
    <w:rsid w:val="008D0C27"/>
    <w:rsid w:val="008D0FA8"/>
    <w:rsid w:val="008D2E9F"/>
    <w:rsid w:val="008D348D"/>
    <w:rsid w:val="008D38CD"/>
    <w:rsid w:val="008D3E9D"/>
    <w:rsid w:val="008D5D2C"/>
    <w:rsid w:val="008E00BB"/>
    <w:rsid w:val="008E229B"/>
    <w:rsid w:val="008E399C"/>
    <w:rsid w:val="008E5066"/>
    <w:rsid w:val="008E5D85"/>
    <w:rsid w:val="008E606A"/>
    <w:rsid w:val="008E73E6"/>
    <w:rsid w:val="008F238B"/>
    <w:rsid w:val="008F3303"/>
    <w:rsid w:val="008F6882"/>
    <w:rsid w:val="008F6EAA"/>
    <w:rsid w:val="008F749F"/>
    <w:rsid w:val="00900B11"/>
    <w:rsid w:val="009016F7"/>
    <w:rsid w:val="0090271F"/>
    <w:rsid w:val="00902F91"/>
    <w:rsid w:val="009030EF"/>
    <w:rsid w:val="00903E2A"/>
    <w:rsid w:val="0090442B"/>
    <w:rsid w:val="00906106"/>
    <w:rsid w:val="00907479"/>
    <w:rsid w:val="00910415"/>
    <w:rsid w:val="00916396"/>
    <w:rsid w:val="009163CB"/>
    <w:rsid w:val="009167B9"/>
    <w:rsid w:val="00916C24"/>
    <w:rsid w:val="00917303"/>
    <w:rsid w:val="0092023F"/>
    <w:rsid w:val="00920A73"/>
    <w:rsid w:val="00921DF5"/>
    <w:rsid w:val="00923F6E"/>
    <w:rsid w:val="00927687"/>
    <w:rsid w:val="00927BCD"/>
    <w:rsid w:val="0093166B"/>
    <w:rsid w:val="00932033"/>
    <w:rsid w:val="00932079"/>
    <w:rsid w:val="00933F02"/>
    <w:rsid w:val="00934732"/>
    <w:rsid w:val="00934884"/>
    <w:rsid w:val="00934B6B"/>
    <w:rsid w:val="00935668"/>
    <w:rsid w:val="00936C92"/>
    <w:rsid w:val="00937C1A"/>
    <w:rsid w:val="00937C38"/>
    <w:rsid w:val="0094221C"/>
    <w:rsid w:val="00942DCD"/>
    <w:rsid w:val="00942EC2"/>
    <w:rsid w:val="00943450"/>
    <w:rsid w:val="00943A72"/>
    <w:rsid w:val="00946DB9"/>
    <w:rsid w:val="009471E0"/>
    <w:rsid w:val="009515B3"/>
    <w:rsid w:val="009524ED"/>
    <w:rsid w:val="00955107"/>
    <w:rsid w:val="00957929"/>
    <w:rsid w:val="00960738"/>
    <w:rsid w:val="00961153"/>
    <w:rsid w:val="00963E78"/>
    <w:rsid w:val="00964204"/>
    <w:rsid w:val="00966922"/>
    <w:rsid w:val="009675EE"/>
    <w:rsid w:val="00971F09"/>
    <w:rsid w:val="009720FA"/>
    <w:rsid w:val="009728A6"/>
    <w:rsid w:val="0097477A"/>
    <w:rsid w:val="00975B9B"/>
    <w:rsid w:val="00977568"/>
    <w:rsid w:val="009778FE"/>
    <w:rsid w:val="00977B9A"/>
    <w:rsid w:val="00980682"/>
    <w:rsid w:val="00982033"/>
    <w:rsid w:val="00982B95"/>
    <w:rsid w:val="00986759"/>
    <w:rsid w:val="00991F97"/>
    <w:rsid w:val="00992CD7"/>
    <w:rsid w:val="00992DA1"/>
    <w:rsid w:val="00993129"/>
    <w:rsid w:val="009947F3"/>
    <w:rsid w:val="00994BF0"/>
    <w:rsid w:val="0099571B"/>
    <w:rsid w:val="00995B70"/>
    <w:rsid w:val="00996B82"/>
    <w:rsid w:val="00997D91"/>
    <w:rsid w:val="009A080E"/>
    <w:rsid w:val="009A0B12"/>
    <w:rsid w:val="009A101F"/>
    <w:rsid w:val="009A2784"/>
    <w:rsid w:val="009A29B1"/>
    <w:rsid w:val="009A60AD"/>
    <w:rsid w:val="009A6944"/>
    <w:rsid w:val="009B0C84"/>
    <w:rsid w:val="009B1EF1"/>
    <w:rsid w:val="009B33C7"/>
    <w:rsid w:val="009B3F03"/>
    <w:rsid w:val="009B4792"/>
    <w:rsid w:val="009B57EA"/>
    <w:rsid w:val="009B676E"/>
    <w:rsid w:val="009B78D4"/>
    <w:rsid w:val="009C0CE3"/>
    <w:rsid w:val="009C30D7"/>
    <w:rsid w:val="009C395D"/>
    <w:rsid w:val="009C567E"/>
    <w:rsid w:val="009D1423"/>
    <w:rsid w:val="009D256D"/>
    <w:rsid w:val="009D25D9"/>
    <w:rsid w:val="009D3B54"/>
    <w:rsid w:val="009D54FD"/>
    <w:rsid w:val="009D6549"/>
    <w:rsid w:val="009D676A"/>
    <w:rsid w:val="009E282D"/>
    <w:rsid w:val="009E2C90"/>
    <w:rsid w:val="009E6ADF"/>
    <w:rsid w:val="009E7D58"/>
    <w:rsid w:val="009F14D5"/>
    <w:rsid w:val="009F78DD"/>
    <w:rsid w:val="00A00291"/>
    <w:rsid w:val="00A004D4"/>
    <w:rsid w:val="00A008A8"/>
    <w:rsid w:val="00A00E2E"/>
    <w:rsid w:val="00A013BB"/>
    <w:rsid w:val="00A019DB"/>
    <w:rsid w:val="00A02C69"/>
    <w:rsid w:val="00A02ECE"/>
    <w:rsid w:val="00A0300B"/>
    <w:rsid w:val="00A059F2"/>
    <w:rsid w:val="00A06B61"/>
    <w:rsid w:val="00A10F02"/>
    <w:rsid w:val="00A10F0A"/>
    <w:rsid w:val="00A119B7"/>
    <w:rsid w:val="00A12DF2"/>
    <w:rsid w:val="00A15377"/>
    <w:rsid w:val="00A15901"/>
    <w:rsid w:val="00A16B92"/>
    <w:rsid w:val="00A1796E"/>
    <w:rsid w:val="00A17A00"/>
    <w:rsid w:val="00A2022F"/>
    <w:rsid w:val="00A21916"/>
    <w:rsid w:val="00A24C13"/>
    <w:rsid w:val="00A24E69"/>
    <w:rsid w:val="00A25246"/>
    <w:rsid w:val="00A2560B"/>
    <w:rsid w:val="00A27664"/>
    <w:rsid w:val="00A276A2"/>
    <w:rsid w:val="00A300FD"/>
    <w:rsid w:val="00A30569"/>
    <w:rsid w:val="00A3169D"/>
    <w:rsid w:val="00A31757"/>
    <w:rsid w:val="00A31AED"/>
    <w:rsid w:val="00A34412"/>
    <w:rsid w:val="00A344E2"/>
    <w:rsid w:val="00A3507E"/>
    <w:rsid w:val="00A36657"/>
    <w:rsid w:val="00A377DE"/>
    <w:rsid w:val="00A40411"/>
    <w:rsid w:val="00A41DDF"/>
    <w:rsid w:val="00A42793"/>
    <w:rsid w:val="00A43F9E"/>
    <w:rsid w:val="00A44C95"/>
    <w:rsid w:val="00A44D23"/>
    <w:rsid w:val="00A45534"/>
    <w:rsid w:val="00A46408"/>
    <w:rsid w:val="00A46D97"/>
    <w:rsid w:val="00A506F6"/>
    <w:rsid w:val="00A50C92"/>
    <w:rsid w:val="00A53724"/>
    <w:rsid w:val="00A5418C"/>
    <w:rsid w:val="00A54F14"/>
    <w:rsid w:val="00A556C2"/>
    <w:rsid w:val="00A567D5"/>
    <w:rsid w:val="00A57C56"/>
    <w:rsid w:val="00A675D2"/>
    <w:rsid w:val="00A7124D"/>
    <w:rsid w:val="00A72CF1"/>
    <w:rsid w:val="00A73B48"/>
    <w:rsid w:val="00A74808"/>
    <w:rsid w:val="00A75950"/>
    <w:rsid w:val="00A7761A"/>
    <w:rsid w:val="00A81DA0"/>
    <w:rsid w:val="00A8209F"/>
    <w:rsid w:val="00A82346"/>
    <w:rsid w:val="00A8237D"/>
    <w:rsid w:val="00A83786"/>
    <w:rsid w:val="00A871DA"/>
    <w:rsid w:val="00A930E5"/>
    <w:rsid w:val="00A93850"/>
    <w:rsid w:val="00A93A49"/>
    <w:rsid w:val="00A93D58"/>
    <w:rsid w:val="00A963EC"/>
    <w:rsid w:val="00A9671C"/>
    <w:rsid w:val="00A9754D"/>
    <w:rsid w:val="00AA0E8A"/>
    <w:rsid w:val="00AA3187"/>
    <w:rsid w:val="00AA3F44"/>
    <w:rsid w:val="00AA424C"/>
    <w:rsid w:val="00AA53F1"/>
    <w:rsid w:val="00AA5901"/>
    <w:rsid w:val="00AA68DA"/>
    <w:rsid w:val="00AA6BA2"/>
    <w:rsid w:val="00AB026F"/>
    <w:rsid w:val="00AB167C"/>
    <w:rsid w:val="00AB1D53"/>
    <w:rsid w:val="00AB2D12"/>
    <w:rsid w:val="00AB39C7"/>
    <w:rsid w:val="00AB3D6D"/>
    <w:rsid w:val="00AB4D3C"/>
    <w:rsid w:val="00AB6A41"/>
    <w:rsid w:val="00AC1580"/>
    <w:rsid w:val="00AC1DDD"/>
    <w:rsid w:val="00AC1EB6"/>
    <w:rsid w:val="00AC297A"/>
    <w:rsid w:val="00AC2ABD"/>
    <w:rsid w:val="00AC4009"/>
    <w:rsid w:val="00AC41FE"/>
    <w:rsid w:val="00AC4A34"/>
    <w:rsid w:val="00AC4BEE"/>
    <w:rsid w:val="00AC5918"/>
    <w:rsid w:val="00AC61A7"/>
    <w:rsid w:val="00AC68F0"/>
    <w:rsid w:val="00AC79FA"/>
    <w:rsid w:val="00AC7BBF"/>
    <w:rsid w:val="00AD1155"/>
    <w:rsid w:val="00AD3DFC"/>
    <w:rsid w:val="00AD62D7"/>
    <w:rsid w:val="00AE1675"/>
    <w:rsid w:val="00AE2B24"/>
    <w:rsid w:val="00AE4CBE"/>
    <w:rsid w:val="00AE61AA"/>
    <w:rsid w:val="00AE681E"/>
    <w:rsid w:val="00AE73AF"/>
    <w:rsid w:val="00AE7FA7"/>
    <w:rsid w:val="00AF00A7"/>
    <w:rsid w:val="00AF1369"/>
    <w:rsid w:val="00AF39D7"/>
    <w:rsid w:val="00AF632F"/>
    <w:rsid w:val="00AF7A4E"/>
    <w:rsid w:val="00B00E44"/>
    <w:rsid w:val="00B01511"/>
    <w:rsid w:val="00B04067"/>
    <w:rsid w:val="00B04178"/>
    <w:rsid w:val="00B05E89"/>
    <w:rsid w:val="00B06F4C"/>
    <w:rsid w:val="00B07876"/>
    <w:rsid w:val="00B07A2A"/>
    <w:rsid w:val="00B07C05"/>
    <w:rsid w:val="00B07C06"/>
    <w:rsid w:val="00B10F74"/>
    <w:rsid w:val="00B1283D"/>
    <w:rsid w:val="00B15449"/>
    <w:rsid w:val="00B16A36"/>
    <w:rsid w:val="00B20E7B"/>
    <w:rsid w:val="00B21B86"/>
    <w:rsid w:val="00B231BE"/>
    <w:rsid w:val="00B251CA"/>
    <w:rsid w:val="00B26361"/>
    <w:rsid w:val="00B3096B"/>
    <w:rsid w:val="00B30EB8"/>
    <w:rsid w:val="00B323EA"/>
    <w:rsid w:val="00B333FA"/>
    <w:rsid w:val="00B3363E"/>
    <w:rsid w:val="00B34833"/>
    <w:rsid w:val="00B379C6"/>
    <w:rsid w:val="00B40FC8"/>
    <w:rsid w:val="00B414A9"/>
    <w:rsid w:val="00B42F32"/>
    <w:rsid w:val="00B4450A"/>
    <w:rsid w:val="00B51431"/>
    <w:rsid w:val="00B5276B"/>
    <w:rsid w:val="00B5313E"/>
    <w:rsid w:val="00B543C4"/>
    <w:rsid w:val="00B560B2"/>
    <w:rsid w:val="00B56FE5"/>
    <w:rsid w:val="00B57515"/>
    <w:rsid w:val="00B5766D"/>
    <w:rsid w:val="00B57971"/>
    <w:rsid w:val="00B600CD"/>
    <w:rsid w:val="00B600FC"/>
    <w:rsid w:val="00B61390"/>
    <w:rsid w:val="00B62CC9"/>
    <w:rsid w:val="00B62D0E"/>
    <w:rsid w:val="00B64962"/>
    <w:rsid w:val="00B70D56"/>
    <w:rsid w:val="00B70DB6"/>
    <w:rsid w:val="00B72E82"/>
    <w:rsid w:val="00B75094"/>
    <w:rsid w:val="00B751CB"/>
    <w:rsid w:val="00B80E33"/>
    <w:rsid w:val="00B81FB3"/>
    <w:rsid w:val="00B84949"/>
    <w:rsid w:val="00B84BAA"/>
    <w:rsid w:val="00B86678"/>
    <w:rsid w:val="00B929C6"/>
    <w:rsid w:val="00B942D0"/>
    <w:rsid w:val="00B947E0"/>
    <w:rsid w:val="00B94C54"/>
    <w:rsid w:val="00B963CD"/>
    <w:rsid w:val="00B96F14"/>
    <w:rsid w:val="00B97420"/>
    <w:rsid w:val="00BA049B"/>
    <w:rsid w:val="00BA0593"/>
    <w:rsid w:val="00BA0823"/>
    <w:rsid w:val="00BA3E9D"/>
    <w:rsid w:val="00BA6E76"/>
    <w:rsid w:val="00BB10E3"/>
    <w:rsid w:val="00BB29B9"/>
    <w:rsid w:val="00BB4B99"/>
    <w:rsid w:val="00BB56C9"/>
    <w:rsid w:val="00BB5A99"/>
    <w:rsid w:val="00BB6E70"/>
    <w:rsid w:val="00BB7339"/>
    <w:rsid w:val="00BB781A"/>
    <w:rsid w:val="00BB7925"/>
    <w:rsid w:val="00BC2FFF"/>
    <w:rsid w:val="00BC3CE5"/>
    <w:rsid w:val="00BC4058"/>
    <w:rsid w:val="00BC423D"/>
    <w:rsid w:val="00BC4731"/>
    <w:rsid w:val="00BC4DDA"/>
    <w:rsid w:val="00BC53B9"/>
    <w:rsid w:val="00BC5FD8"/>
    <w:rsid w:val="00BC6609"/>
    <w:rsid w:val="00BC7035"/>
    <w:rsid w:val="00BC79D2"/>
    <w:rsid w:val="00BD03EF"/>
    <w:rsid w:val="00BD34AD"/>
    <w:rsid w:val="00BD4382"/>
    <w:rsid w:val="00BD4466"/>
    <w:rsid w:val="00BD55CC"/>
    <w:rsid w:val="00BD78DE"/>
    <w:rsid w:val="00BE0A49"/>
    <w:rsid w:val="00BE1E53"/>
    <w:rsid w:val="00BE1E5D"/>
    <w:rsid w:val="00BE2C47"/>
    <w:rsid w:val="00BE360E"/>
    <w:rsid w:val="00BE6F59"/>
    <w:rsid w:val="00BE7124"/>
    <w:rsid w:val="00BE790D"/>
    <w:rsid w:val="00BF0A7A"/>
    <w:rsid w:val="00BF1897"/>
    <w:rsid w:val="00BF1CDE"/>
    <w:rsid w:val="00BF4F97"/>
    <w:rsid w:val="00BF7744"/>
    <w:rsid w:val="00C008E9"/>
    <w:rsid w:val="00C01EDD"/>
    <w:rsid w:val="00C03F9C"/>
    <w:rsid w:val="00C042AF"/>
    <w:rsid w:val="00C04C15"/>
    <w:rsid w:val="00C0746B"/>
    <w:rsid w:val="00C10FC8"/>
    <w:rsid w:val="00C126C2"/>
    <w:rsid w:val="00C129EA"/>
    <w:rsid w:val="00C12DFA"/>
    <w:rsid w:val="00C15450"/>
    <w:rsid w:val="00C155BD"/>
    <w:rsid w:val="00C156D0"/>
    <w:rsid w:val="00C15CAD"/>
    <w:rsid w:val="00C16C3B"/>
    <w:rsid w:val="00C2099D"/>
    <w:rsid w:val="00C236C9"/>
    <w:rsid w:val="00C23ABD"/>
    <w:rsid w:val="00C26457"/>
    <w:rsid w:val="00C31B6B"/>
    <w:rsid w:val="00C33079"/>
    <w:rsid w:val="00C338A8"/>
    <w:rsid w:val="00C346E8"/>
    <w:rsid w:val="00C349AE"/>
    <w:rsid w:val="00C34C05"/>
    <w:rsid w:val="00C35A36"/>
    <w:rsid w:val="00C36A14"/>
    <w:rsid w:val="00C3763A"/>
    <w:rsid w:val="00C40284"/>
    <w:rsid w:val="00C405BA"/>
    <w:rsid w:val="00C41A98"/>
    <w:rsid w:val="00C4320C"/>
    <w:rsid w:val="00C43F70"/>
    <w:rsid w:val="00C44423"/>
    <w:rsid w:val="00C4530A"/>
    <w:rsid w:val="00C454EE"/>
    <w:rsid w:val="00C45EAF"/>
    <w:rsid w:val="00C46048"/>
    <w:rsid w:val="00C468C2"/>
    <w:rsid w:val="00C500F7"/>
    <w:rsid w:val="00C50587"/>
    <w:rsid w:val="00C50B52"/>
    <w:rsid w:val="00C54515"/>
    <w:rsid w:val="00C54AB4"/>
    <w:rsid w:val="00C54B3D"/>
    <w:rsid w:val="00C5505D"/>
    <w:rsid w:val="00C57F90"/>
    <w:rsid w:val="00C63DFE"/>
    <w:rsid w:val="00C6426E"/>
    <w:rsid w:val="00C7060D"/>
    <w:rsid w:val="00C706A4"/>
    <w:rsid w:val="00C71C22"/>
    <w:rsid w:val="00C72514"/>
    <w:rsid w:val="00C75038"/>
    <w:rsid w:val="00C779B4"/>
    <w:rsid w:val="00C77A67"/>
    <w:rsid w:val="00C8052C"/>
    <w:rsid w:val="00C8185D"/>
    <w:rsid w:val="00C820BD"/>
    <w:rsid w:val="00C83197"/>
    <w:rsid w:val="00C87A10"/>
    <w:rsid w:val="00C92CEC"/>
    <w:rsid w:val="00C938AF"/>
    <w:rsid w:val="00CA0600"/>
    <w:rsid w:val="00CA3BF1"/>
    <w:rsid w:val="00CA3CFE"/>
    <w:rsid w:val="00CA3D0C"/>
    <w:rsid w:val="00CA4259"/>
    <w:rsid w:val="00CA7969"/>
    <w:rsid w:val="00CB0156"/>
    <w:rsid w:val="00CB0781"/>
    <w:rsid w:val="00CB0FC4"/>
    <w:rsid w:val="00CB2111"/>
    <w:rsid w:val="00CB23F7"/>
    <w:rsid w:val="00CB2665"/>
    <w:rsid w:val="00CB7391"/>
    <w:rsid w:val="00CC28A8"/>
    <w:rsid w:val="00CC31E9"/>
    <w:rsid w:val="00CC436F"/>
    <w:rsid w:val="00CC458D"/>
    <w:rsid w:val="00CC56D1"/>
    <w:rsid w:val="00CC6878"/>
    <w:rsid w:val="00CC6DE6"/>
    <w:rsid w:val="00CC7F7B"/>
    <w:rsid w:val="00CD201A"/>
    <w:rsid w:val="00CD39A5"/>
    <w:rsid w:val="00CD4C7B"/>
    <w:rsid w:val="00CD6E85"/>
    <w:rsid w:val="00CE1F64"/>
    <w:rsid w:val="00CE3549"/>
    <w:rsid w:val="00CE50C1"/>
    <w:rsid w:val="00CE5D9C"/>
    <w:rsid w:val="00CE670A"/>
    <w:rsid w:val="00CE6DFE"/>
    <w:rsid w:val="00CE7F57"/>
    <w:rsid w:val="00CF0E5B"/>
    <w:rsid w:val="00CF181D"/>
    <w:rsid w:val="00CF1E30"/>
    <w:rsid w:val="00CF5045"/>
    <w:rsid w:val="00CF5E8A"/>
    <w:rsid w:val="00CF7081"/>
    <w:rsid w:val="00CF74A2"/>
    <w:rsid w:val="00D04245"/>
    <w:rsid w:val="00D04A49"/>
    <w:rsid w:val="00D05134"/>
    <w:rsid w:val="00D102B0"/>
    <w:rsid w:val="00D1032A"/>
    <w:rsid w:val="00D10424"/>
    <w:rsid w:val="00D12448"/>
    <w:rsid w:val="00D1363D"/>
    <w:rsid w:val="00D136CF"/>
    <w:rsid w:val="00D1696E"/>
    <w:rsid w:val="00D16AA2"/>
    <w:rsid w:val="00D16F87"/>
    <w:rsid w:val="00D17961"/>
    <w:rsid w:val="00D17C37"/>
    <w:rsid w:val="00D20E5C"/>
    <w:rsid w:val="00D221A4"/>
    <w:rsid w:val="00D24257"/>
    <w:rsid w:val="00D30A6B"/>
    <w:rsid w:val="00D33D90"/>
    <w:rsid w:val="00D33E7F"/>
    <w:rsid w:val="00D351C2"/>
    <w:rsid w:val="00D36E4F"/>
    <w:rsid w:val="00D41E58"/>
    <w:rsid w:val="00D42E0A"/>
    <w:rsid w:val="00D43E63"/>
    <w:rsid w:val="00D44601"/>
    <w:rsid w:val="00D45E4B"/>
    <w:rsid w:val="00D52B48"/>
    <w:rsid w:val="00D55A4F"/>
    <w:rsid w:val="00D574FD"/>
    <w:rsid w:val="00D629A2"/>
    <w:rsid w:val="00D62A78"/>
    <w:rsid w:val="00D63618"/>
    <w:rsid w:val="00D644B7"/>
    <w:rsid w:val="00D64678"/>
    <w:rsid w:val="00D65A7D"/>
    <w:rsid w:val="00D66B31"/>
    <w:rsid w:val="00D700EA"/>
    <w:rsid w:val="00D71629"/>
    <w:rsid w:val="00D71630"/>
    <w:rsid w:val="00D727F6"/>
    <w:rsid w:val="00D738D6"/>
    <w:rsid w:val="00D738EF"/>
    <w:rsid w:val="00D74737"/>
    <w:rsid w:val="00D752EA"/>
    <w:rsid w:val="00D775BC"/>
    <w:rsid w:val="00D80032"/>
    <w:rsid w:val="00D80795"/>
    <w:rsid w:val="00D80CD2"/>
    <w:rsid w:val="00D8197D"/>
    <w:rsid w:val="00D8270F"/>
    <w:rsid w:val="00D84E32"/>
    <w:rsid w:val="00D84FB4"/>
    <w:rsid w:val="00D85FBE"/>
    <w:rsid w:val="00D863C7"/>
    <w:rsid w:val="00D864C9"/>
    <w:rsid w:val="00D864DE"/>
    <w:rsid w:val="00D86B40"/>
    <w:rsid w:val="00D87E00"/>
    <w:rsid w:val="00D9134D"/>
    <w:rsid w:val="00D93B50"/>
    <w:rsid w:val="00D949CB"/>
    <w:rsid w:val="00D96100"/>
    <w:rsid w:val="00D966F1"/>
    <w:rsid w:val="00D97512"/>
    <w:rsid w:val="00D976D2"/>
    <w:rsid w:val="00D9785D"/>
    <w:rsid w:val="00D97AA0"/>
    <w:rsid w:val="00DA30F5"/>
    <w:rsid w:val="00DA3271"/>
    <w:rsid w:val="00DA36C1"/>
    <w:rsid w:val="00DA4310"/>
    <w:rsid w:val="00DA5797"/>
    <w:rsid w:val="00DA7A03"/>
    <w:rsid w:val="00DA7B27"/>
    <w:rsid w:val="00DA7CF8"/>
    <w:rsid w:val="00DB0AC7"/>
    <w:rsid w:val="00DB1818"/>
    <w:rsid w:val="00DB391E"/>
    <w:rsid w:val="00DB54BB"/>
    <w:rsid w:val="00DB5517"/>
    <w:rsid w:val="00DB555D"/>
    <w:rsid w:val="00DB5799"/>
    <w:rsid w:val="00DB61EE"/>
    <w:rsid w:val="00DB62B3"/>
    <w:rsid w:val="00DB7370"/>
    <w:rsid w:val="00DC103E"/>
    <w:rsid w:val="00DC1741"/>
    <w:rsid w:val="00DC309B"/>
    <w:rsid w:val="00DC4DA2"/>
    <w:rsid w:val="00DC4F46"/>
    <w:rsid w:val="00DC7732"/>
    <w:rsid w:val="00DC7E8B"/>
    <w:rsid w:val="00DD015C"/>
    <w:rsid w:val="00DD2536"/>
    <w:rsid w:val="00DD4B22"/>
    <w:rsid w:val="00DD6A01"/>
    <w:rsid w:val="00DE09ED"/>
    <w:rsid w:val="00DE13B2"/>
    <w:rsid w:val="00DE2BA3"/>
    <w:rsid w:val="00DE354E"/>
    <w:rsid w:val="00DE3ECC"/>
    <w:rsid w:val="00DE3FEC"/>
    <w:rsid w:val="00DE6265"/>
    <w:rsid w:val="00DE79CF"/>
    <w:rsid w:val="00DE7CAC"/>
    <w:rsid w:val="00DF2764"/>
    <w:rsid w:val="00DF3663"/>
    <w:rsid w:val="00DF3A80"/>
    <w:rsid w:val="00DF501D"/>
    <w:rsid w:val="00DF5A81"/>
    <w:rsid w:val="00DF7B66"/>
    <w:rsid w:val="00DF7F02"/>
    <w:rsid w:val="00DF7FDF"/>
    <w:rsid w:val="00E00BBA"/>
    <w:rsid w:val="00E03465"/>
    <w:rsid w:val="00E03C0D"/>
    <w:rsid w:val="00E0611B"/>
    <w:rsid w:val="00E06A62"/>
    <w:rsid w:val="00E06C99"/>
    <w:rsid w:val="00E06CCF"/>
    <w:rsid w:val="00E06D6A"/>
    <w:rsid w:val="00E10D23"/>
    <w:rsid w:val="00E11863"/>
    <w:rsid w:val="00E11F47"/>
    <w:rsid w:val="00E1570D"/>
    <w:rsid w:val="00E1639F"/>
    <w:rsid w:val="00E16A65"/>
    <w:rsid w:val="00E16CF7"/>
    <w:rsid w:val="00E22600"/>
    <w:rsid w:val="00E23C5D"/>
    <w:rsid w:val="00E251A2"/>
    <w:rsid w:val="00E2572E"/>
    <w:rsid w:val="00E26110"/>
    <w:rsid w:val="00E3007F"/>
    <w:rsid w:val="00E31312"/>
    <w:rsid w:val="00E33F83"/>
    <w:rsid w:val="00E351E1"/>
    <w:rsid w:val="00E35AD9"/>
    <w:rsid w:val="00E36776"/>
    <w:rsid w:val="00E36BE4"/>
    <w:rsid w:val="00E37A03"/>
    <w:rsid w:val="00E37CF5"/>
    <w:rsid w:val="00E410DD"/>
    <w:rsid w:val="00E41FB5"/>
    <w:rsid w:val="00E42167"/>
    <w:rsid w:val="00E43461"/>
    <w:rsid w:val="00E442A0"/>
    <w:rsid w:val="00E45D6D"/>
    <w:rsid w:val="00E50FBD"/>
    <w:rsid w:val="00E514CE"/>
    <w:rsid w:val="00E52084"/>
    <w:rsid w:val="00E557CE"/>
    <w:rsid w:val="00E55B4B"/>
    <w:rsid w:val="00E5699E"/>
    <w:rsid w:val="00E57DB7"/>
    <w:rsid w:val="00E6091F"/>
    <w:rsid w:val="00E624D0"/>
    <w:rsid w:val="00E62835"/>
    <w:rsid w:val="00E65B1E"/>
    <w:rsid w:val="00E66652"/>
    <w:rsid w:val="00E666BE"/>
    <w:rsid w:val="00E66C0D"/>
    <w:rsid w:val="00E67277"/>
    <w:rsid w:val="00E67BDB"/>
    <w:rsid w:val="00E70E61"/>
    <w:rsid w:val="00E71029"/>
    <w:rsid w:val="00E711C5"/>
    <w:rsid w:val="00E72477"/>
    <w:rsid w:val="00E72970"/>
    <w:rsid w:val="00E73A68"/>
    <w:rsid w:val="00E73C41"/>
    <w:rsid w:val="00E75A0D"/>
    <w:rsid w:val="00E75D86"/>
    <w:rsid w:val="00E76BB7"/>
    <w:rsid w:val="00E77645"/>
    <w:rsid w:val="00E811DC"/>
    <w:rsid w:val="00E81200"/>
    <w:rsid w:val="00E823B6"/>
    <w:rsid w:val="00E8255D"/>
    <w:rsid w:val="00E82BFB"/>
    <w:rsid w:val="00E83421"/>
    <w:rsid w:val="00E8431D"/>
    <w:rsid w:val="00E87D81"/>
    <w:rsid w:val="00E90858"/>
    <w:rsid w:val="00E9162C"/>
    <w:rsid w:val="00E929E1"/>
    <w:rsid w:val="00E93B17"/>
    <w:rsid w:val="00E9629F"/>
    <w:rsid w:val="00E9659B"/>
    <w:rsid w:val="00EA0060"/>
    <w:rsid w:val="00EA0D65"/>
    <w:rsid w:val="00EA0F74"/>
    <w:rsid w:val="00EA2E0A"/>
    <w:rsid w:val="00EA386B"/>
    <w:rsid w:val="00EA40E1"/>
    <w:rsid w:val="00EA5A39"/>
    <w:rsid w:val="00EA5D51"/>
    <w:rsid w:val="00EA65EB"/>
    <w:rsid w:val="00EA66F1"/>
    <w:rsid w:val="00EA7C1D"/>
    <w:rsid w:val="00EA7C8E"/>
    <w:rsid w:val="00EB02B2"/>
    <w:rsid w:val="00EB0C43"/>
    <w:rsid w:val="00EB1456"/>
    <w:rsid w:val="00EB1A49"/>
    <w:rsid w:val="00EB231B"/>
    <w:rsid w:val="00EB28BC"/>
    <w:rsid w:val="00EB2D99"/>
    <w:rsid w:val="00EB3DBE"/>
    <w:rsid w:val="00EB5118"/>
    <w:rsid w:val="00EC03EC"/>
    <w:rsid w:val="00EC051C"/>
    <w:rsid w:val="00EC241E"/>
    <w:rsid w:val="00EC4A25"/>
    <w:rsid w:val="00EC5568"/>
    <w:rsid w:val="00EC5E6B"/>
    <w:rsid w:val="00EC7251"/>
    <w:rsid w:val="00EC75BA"/>
    <w:rsid w:val="00EC7A03"/>
    <w:rsid w:val="00ED0193"/>
    <w:rsid w:val="00ED106F"/>
    <w:rsid w:val="00ED13B4"/>
    <w:rsid w:val="00ED32D4"/>
    <w:rsid w:val="00ED4881"/>
    <w:rsid w:val="00ED5BD8"/>
    <w:rsid w:val="00ED62E4"/>
    <w:rsid w:val="00ED76DF"/>
    <w:rsid w:val="00ED77FA"/>
    <w:rsid w:val="00ED7822"/>
    <w:rsid w:val="00EE06CF"/>
    <w:rsid w:val="00EE134F"/>
    <w:rsid w:val="00EE2163"/>
    <w:rsid w:val="00EE3405"/>
    <w:rsid w:val="00EE3EAE"/>
    <w:rsid w:val="00EE42BE"/>
    <w:rsid w:val="00EE498C"/>
    <w:rsid w:val="00EE5BB5"/>
    <w:rsid w:val="00EF1C76"/>
    <w:rsid w:val="00EF46DA"/>
    <w:rsid w:val="00EF546E"/>
    <w:rsid w:val="00EF68E6"/>
    <w:rsid w:val="00EF7CC1"/>
    <w:rsid w:val="00F021A7"/>
    <w:rsid w:val="00F025A2"/>
    <w:rsid w:val="00F02F67"/>
    <w:rsid w:val="00F1111C"/>
    <w:rsid w:val="00F1618E"/>
    <w:rsid w:val="00F16663"/>
    <w:rsid w:val="00F16FEC"/>
    <w:rsid w:val="00F174D0"/>
    <w:rsid w:val="00F2026E"/>
    <w:rsid w:val="00F209A1"/>
    <w:rsid w:val="00F22F7A"/>
    <w:rsid w:val="00F243CB"/>
    <w:rsid w:val="00F24A86"/>
    <w:rsid w:val="00F2519C"/>
    <w:rsid w:val="00F26BC6"/>
    <w:rsid w:val="00F2757B"/>
    <w:rsid w:val="00F27AC2"/>
    <w:rsid w:val="00F27C67"/>
    <w:rsid w:val="00F32A97"/>
    <w:rsid w:val="00F339A6"/>
    <w:rsid w:val="00F3430F"/>
    <w:rsid w:val="00F35927"/>
    <w:rsid w:val="00F37743"/>
    <w:rsid w:val="00F414CF"/>
    <w:rsid w:val="00F41A3A"/>
    <w:rsid w:val="00F4519C"/>
    <w:rsid w:val="00F4644A"/>
    <w:rsid w:val="00F46469"/>
    <w:rsid w:val="00F469F5"/>
    <w:rsid w:val="00F47F3F"/>
    <w:rsid w:val="00F47FEB"/>
    <w:rsid w:val="00F52B59"/>
    <w:rsid w:val="00F53506"/>
    <w:rsid w:val="00F53876"/>
    <w:rsid w:val="00F5419C"/>
    <w:rsid w:val="00F54A3D"/>
    <w:rsid w:val="00F55CE9"/>
    <w:rsid w:val="00F56851"/>
    <w:rsid w:val="00F56A65"/>
    <w:rsid w:val="00F57CEC"/>
    <w:rsid w:val="00F60BEB"/>
    <w:rsid w:val="00F6357E"/>
    <w:rsid w:val="00F6369B"/>
    <w:rsid w:val="00F64013"/>
    <w:rsid w:val="00F653B8"/>
    <w:rsid w:val="00F65E65"/>
    <w:rsid w:val="00F700CA"/>
    <w:rsid w:val="00F70778"/>
    <w:rsid w:val="00F71A68"/>
    <w:rsid w:val="00F72C7A"/>
    <w:rsid w:val="00F73DC4"/>
    <w:rsid w:val="00F73F91"/>
    <w:rsid w:val="00F75E18"/>
    <w:rsid w:val="00F75EE0"/>
    <w:rsid w:val="00F76D11"/>
    <w:rsid w:val="00F76F8F"/>
    <w:rsid w:val="00F774D0"/>
    <w:rsid w:val="00F778FE"/>
    <w:rsid w:val="00F82924"/>
    <w:rsid w:val="00F82D22"/>
    <w:rsid w:val="00F83350"/>
    <w:rsid w:val="00F8447D"/>
    <w:rsid w:val="00F85260"/>
    <w:rsid w:val="00F8549D"/>
    <w:rsid w:val="00F877C3"/>
    <w:rsid w:val="00F87B31"/>
    <w:rsid w:val="00F903AC"/>
    <w:rsid w:val="00F921F8"/>
    <w:rsid w:val="00F92C28"/>
    <w:rsid w:val="00F9705B"/>
    <w:rsid w:val="00FA0039"/>
    <w:rsid w:val="00FA1266"/>
    <w:rsid w:val="00FA1C1A"/>
    <w:rsid w:val="00FA2743"/>
    <w:rsid w:val="00FA2E55"/>
    <w:rsid w:val="00FA3D4B"/>
    <w:rsid w:val="00FA6F5A"/>
    <w:rsid w:val="00FB0B87"/>
    <w:rsid w:val="00FB13E9"/>
    <w:rsid w:val="00FB18B8"/>
    <w:rsid w:val="00FB21A6"/>
    <w:rsid w:val="00FB37A1"/>
    <w:rsid w:val="00FB55AB"/>
    <w:rsid w:val="00FB6EF1"/>
    <w:rsid w:val="00FC055D"/>
    <w:rsid w:val="00FC1192"/>
    <w:rsid w:val="00FC248C"/>
    <w:rsid w:val="00FC30AD"/>
    <w:rsid w:val="00FC34F0"/>
    <w:rsid w:val="00FC36DA"/>
    <w:rsid w:val="00FC376A"/>
    <w:rsid w:val="00FC41FA"/>
    <w:rsid w:val="00FC4EF3"/>
    <w:rsid w:val="00FD0C8B"/>
    <w:rsid w:val="00FD22A2"/>
    <w:rsid w:val="00FD2819"/>
    <w:rsid w:val="00FD3201"/>
    <w:rsid w:val="00FD58F3"/>
    <w:rsid w:val="00FD5BBB"/>
    <w:rsid w:val="00FD78EA"/>
    <w:rsid w:val="00FE12A6"/>
    <w:rsid w:val="00FE184E"/>
    <w:rsid w:val="00FE3E99"/>
    <w:rsid w:val="00FE77F5"/>
    <w:rsid w:val="00FF00BA"/>
    <w:rsid w:val="00FF0CE4"/>
    <w:rsid w:val="00FF0D36"/>
    <w:rsid w:val="00FF4399"/>
    <w:rsid w:val="00FF48B9"/>
    <w:rsid w:val="00FF4EC3"/>
    <w:rsid w:val="00FF6766"/>
    <w:rsid w:val="00FF6DD6"/>
    <w:rsid w:val="00FF7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8129"/>
    <o:shapelayout v:ext="edit">
      <o:idmap v:ext="edit" data="1"/>
    </o:shapelayout>
  </w:shapeDefaults>
  <w:decimalSymbol w:val="."/>
  <w:listSeparator w:val=","/>
  <w15:docId w15:val="{1FCE2105-7DBF-462E-9A11-1E453F1D4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2" w:qFormat="1"/>
    <w:lsdException w:name="Salutation" w:semiHidden="1" w:uiPriority="99" w:unhideWhenUsed="1"/>
    <w:lsdException w:name="Date" w:semiHidden="1" w:uiPriority="99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99" w:qFormat="1"/>
    <w:lsdException w:name="Document Map" w:semiHidden="1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4A62"/>
    <w:pPr>
      <w:spacing w:after="180"/>
      <w:jc w:val="both"/>
    </w:pPr>
    <w:rPr>
      <w:rFonts w:ascii="Arial" w:eastAsia="Arial Unicode MS" w:hAnsi="Arial"/>
      <w:lang w:val="en-GB" w:eastAsia="en-US"/>
    </w:rPr>
  </w:style>
  <w:style w:type="paragraph" w:styleId="1">
    <w:name w:val="heading 1"/>
    <w:next w:val="a"/>
    <w:uiPriority w:val="1"/>
    <w:qFormat/>
    <w:rsid w:val="00545137"/>
    <w:pPr>
      <w:widowControl w:val="0"/>
      <w:numPr>
        <w:numId w:val="3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uiPriority w:val="1"/>
    <w:qFormat/>
    <w:rsid w:val="0054513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uiPriority w:val="1"/>
    <w:qFormat/>
    <w:rsid w:val="00545137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uiPriority w:val="1"/>
    <w:qFormat/>
    <w:rsid w:val="00545137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uiPriority w:val="1"/>
    <w:qFormat/>
    <w:rsid w:val="00545137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uiPriority w:val="1"/>
    <w:qFormat/>
    <w:rsid w:val="00545137"/>
    <w:pPr>
      <w:numPr>
        <w:ilvl w:val="5"/>
      </w:numPr>
      <w:outlineLvl w:val="5"/>
    </w:pPr>
  </w:style>
  <w:style w:type="paragraph" w:styleId="7">
    <w:name w:val="heading 7"/>
    <w:basedOn w:val="H6"/>
    <w:next w:val="a"/>
    <w:uiPriority w:val="1"/>
    <w:qFormat/>
    <w:rsid w:val="00545137"/>
    <w:pPr>
      <w:numPr>
        <w:ilvl w:val="6"/>
      </w:numPr>
      <w:outlineLvl w:val="6"/>
    </w:pPr>
  </w:style>
  <w:style w:type="paragraph" w:styleId="8">
    <w:name w:val="heading 8"/>
    <w:basedOn w:val="1"/>
    <w:next w:val="a"/>
    <w:uiPriority w:val="1"/>
    <w:qFormat/>
    <w:rsid w:val="00545137"/>
    <w:pPr>
      <w:numPr>
        <w:ilvl w:val="7"/>
      </w:numPr>
      <w:outlineLvl w:val="7"/>
    </w:pPr>
  </w:style>
  <w:style w:type="paragraph" w:styleId="9">
    <w:name w:val="heading 9"/>
    <w:basedOn w:val="8"/>
    <w:next w:val="a"/>
    <w:uiPriority w:val="1"/>
    <w:qFormat/>
    <w:rsid w:val="00545137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uiPriority w:val="99"/>
    <w:rsid w:val="0083635E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99"/>
    <w:semiHidden/>
    <w:rsid w:val="0083635E"/>
    <w:pPr>
      <w:ind w:left="1418" w:hanging="1418"/>
    </w:pPr>
  </w:style>
  <w:style w:type="paragraph" w:styleId="80">
    <w:name w:val="toc 8"/>
    <w:basedOn w:val="10"/>
    <w:uiPriority w:val="99"/>
    <w:semiHidden/>
    <w:rsid w:val="0083635E"/>
    <w:pPr>
      <w:spacing w:before="180"/>
      <w:ind w:left="2693" w:hanging="2693"/>
    </w:pPr>
    <w:rPr>
      <w:b/>
    </w:rPr>
  </w:style>
  <w:style w:type="paragraph" w:styleId="10">
    <w:name w:val="toc 1"/>
    <w:uiPriority w:val="99"/>
    <w:semiHidden/>
    <w:rsid w:val="0083635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uiPriority w:val="99"/>
    <w:rsid w:val="0083635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uiPriority w:val="99"/>
    <w:rsid w:val="0083635E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uiPriority w:val="99"/>
    <w:rsid w:val="008363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uiPriority w:val="99"/>
    <w:rsid w:val="0083635E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99"/>
    <w:semiHidden/>
    <w:rsid w:val="0083635E"/>
    <w:pPr>
      <w:ind w:left="1701" w:hanging="1701"/>
    </w:pPr>
  </w:style>
  <w:style w:type="paragraph" w:styleId="40">
    <w:name w:val="toc 4"/>
    <w:basedOn w:val="30"/>
    <w:uiPriority w:val="99"/>
    <w:semiHidden/>
    <w:rsid w:val="0083635E"/>
    <w:pPr>
      <w:ind w:left="1418" w:hanging="1418"/>
    </w:pPr>
  </w:style>
  <w:style w:type="paragraph" w:styleId="30">
    <w:name w:val="toc 3"/>
    <w:basedOn w:val="20"/>
    <w:uiPriority w:val="99"/>
    <w:semiHidden/>
    <w:rsid w:val="0083635E"/>
    <w:pPr>
      <w:ind w:left="1134" w:hanging="1134"/>
    </w:pPr>
  </w:style>
  <w:style w:type="paragraph" w:styleId="20">
    <w:name w:val="toc 2"/>
    <w:basedOn w:val="10"/>
    <w:uiPriority w:val="99"/>
    <w:semiHidden/>
    <w:rsid w:val="0083635E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uiPriority w:val="99"/>
    <w:rsid w:val="0083635E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rsid w:val="0083635E"/>
    <w:pPr>
      <w:outlineLvl w:val="9"/>
    </w:pPr>
  </w:style>
  <w:style w:type="paragraph" w:customStyle="1" w:styleId="NF">
    <w:name w:val="NF"/>
    <w:basedOn w:val="NO"/>
    <w:uiPriority w:val="99"/>
    <w:rsid w:val="0083635E"/>
    <w:pPr>
      <w:keepNext/>
      <w:spacing w:after="0"/>
    </w:pPr>
    <w:rPr>
      <w:sz w:val="18"/>
    </w:rPr>
  </w:style>
  <w:style w:type="paragraph" w:customStyle="1" w:styleId="NO">
    <w:name w:val="NO"/>
    <w:basedOn w:val="a"/>
    <w:uiPriority w:val="99"/>
    <w:rsid w:val="0083635E"/>
    <w:pPr>
      <w:keepLines/>
      <w:ind w:left="1135" w:hanging="851"/>
    </w:pPr>
  </w:style>
  <w:style w:type="paragraph" w:customStyle="1" w:styleId="PL">
    <w:name w:val="PL"/>
    <w:uiPriority w:val="99"/>
    <w:rsid w:val="008363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83635E"/>
    <w:pPr>
      <w:jc w:val="right"/>
    </w:pPr>
  </w:style>
  <w:style w:type="paragraph" w:customStyle="1" w:styleId="TAL">
    <w:name w:val="TAL"/>
    <w:basedOn w:val="a"/>
    <w:uiPriority w:val="99"/>
    <w:rsid w:val="0083635E"/>
    <w:pPr>
      <w:keepNext/>
      <w:keepLines/>
      <w:spacing w:after="0"/>
    </w:pPr>
    <w:rPr>
      <w:sz w:val="18"/>
    </w:rPr>
  </w:style>
  <w:style w:type="paragraph" w:customStyle="1" w:styleId="TAH">
    <w:name w:val="TAH"/>
    <w:basedOn w:val="TAC"/>
    <w:uiPriority w:val="99"/>
    <w:rsid w:val="0083635E"/>
    <w:rPr>
      <w:b/>
    </w:rPr>
  </w:style>
  <w:style w:type="paragraph" w:customStyle="1" w:styleId="TAC">
    <w:name w:val="TAC"/>
    <w:basedOn w:val="TAL"/>
    <w:uiPriority w:val="99"/>
    <w:rsid w:val="0083635E"/>
    <w:pPr>
      <w:jc w:val="center"/>
    </w:pPr>
  </w:style>
  <w:style w:type="paragraph" w:customStyle="1" w:styleId="LD">
    <w:name w:val="LD"/>
    <w:uiPriority w:val="99"/>
    <w:rsid w:val="0083635E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uiPriority w:val="99"/>
    <w:rsid w:val="0083635E"/>
    <w:pPr>
      <w:keepLines/>
      <w:ind w:left="1702" w:hanging="1418"/>
    </w:pPr>
  </w:style>
  <w:style w:type="paragraph" w:customStyle="1" w:styleId="FP">
    <w:name w:val="FP"/>
    <w:basedOn w:val="a"/>
    <w:uiPriority w:val="99"/>
    <w:rsid w:val="0083635E"/>
    <w:pPr>
      <w:spacing w:after="0"/>
    </w:pPr>
  </w:style>
  <w:style w:type="paragraph" w:customStyle="1" w:styleId="NW">
    <w:name w:val="NW"/>
    <w:basedOn w:val="NO"/>
    <w:uiPriority w:val="99"/>
    <w:rsid w:val="0083635E"/>
    <w:pPr>
      <w:spacing w:after="0"/>
    </w:pPr>
  </w:style>
  <w:style w:type="paragraph" w:customStyle="1" w:styleId="EW">
    <w:name w:val="EW"/>
    <w:basedOn w:val="EX"/>
    <w:uiPriority w:val="99"/>
    <w:rsid w:val="0083635E"/>
    <w:pPr>
      <w:spacing w:after="0"/>
    </w:pPr>
  </w:style>
  <w:style w:type="paragraph" w:customStyle="1" w:styleId="B1">
    <w:name w:val="B1"/>
    <w:basedOn w:val="a"/>
    <w:link w:val="B1Char"/>
    <w:rsid w:val="0083635E"/>
    <w:pPr>
      <w:ind w:left="568" w:hanging="284"/>
    </w:pPr>
  </w:style>
  <w:style w:type="paragraph" w:styleId="60">
    <w:name w:val="toc 6"/>
    <w:basedOn w:val="50"/>
    <w:next w:val="a"/>
    <w:uiPriority w:val="99"/>
    <w:semiHidden/>
    <w:rsid w:val="0083635E"/>
    <w:pPr>
      <w:ind w:left="1985" w:hanging="1985"/>
    </w:pPr>
  </w:style>
  <w:style w:type="paragraph" w:styleId="70">
    <w:name w:val="toc 7"/>
    <w:basedOn w:val="60"/>
    <w:next w:val="a"/>
    <w:uiPriority w:val="99"/>
    <w:semiHidden/>
    <w:rsid w:val="0083635E"/>
    <w:pPr>
      <w:ind w:left="2268" w:hanging="2268"/>
    </w:pPr>
  </w:style>
  <w:style w:type="paragraph" w:customStyle="1" w:styleId="EditorsNote">
    <w:name w:val="Editor's Note"/>
    <w:basedOn w:val="NO"/>
    <w:uiPriority w:val="99"/>
    <w:rsid w:val="0083635E"/>
    <w:rPr>
      <w:color w:val="FF0000"/>
    </w:rPr>
  </w:style>
  <w:style w:type="paragraph" w:customStyle="1" w:styleId="TH">
    <w:name w:val="TH"/>
    <w:basedOn w:val="a"/>
    <w:uiPriority w:val="99"/>
    <w:rsid w:val="0083635E"/>
    <w:pPr>
      <w:keepNext/>
      <w:keepLines/>
      <w:spacing w:before="60"/>
      <w:jc w:val="center"/>
    </w:pPr>
    <w:rPr>
      <w:b/>
    </w:rPr>
  </w:style>
  <w:style w:type="paragraph" w:customStyle="1" w:styleId="ZA">
    <w:name w:val="ZA"/>
    <w:uiPriority w:val="99"/>
    <w:rsid w:val="008363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83635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uiPriority w:val="99"/>
    <w:rsid w:val="0083635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uiPriority w:val="99"/>
    <w:rsid w:val="0083635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uiPriority w:val="99"/>
    <w:rsid w:val="0083635E"/>
    <w:pPr>
      <w:ind w:left="851" w:hanging="851"/>
    </w:pPr>
  </w:style>
  <w:style w:type="paragraph" w:customStyle="1" w:styleId="ZH">
    <w:name w:val="ZH"/>
    <w:uiPriority w:val="99"/>
    <w:rsid w:val="0083635E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uiPriority w:val="99"/>
    <w:rsid w:val="0083635E"/>
    <w:pPr>
      <w:keepNext w:val="0"/>
      <w:spacing w:before="0" w:after="240"/>
    </w:pPr>
  </w:style>
  <w:style w:type="paragraph" w:customStyle="1" w:styleId="ZG">
    <w:name w:val="ZG"/>
    <w:uiPriority w:val="99"/>
    <w:rsid w:val="0083635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uiPriority w:val="99"/>
    <w:rsid w:val="0083635E"/>
    <w:pPr>
      <w:ind w:left="851" w:hanging="284"/>
    </w:pPr>
  </w:style>
  <w:style w:type="paragraph" w:customStyle="1" w:styleId="B3">
    <w:name w:val="B3"/>
    <w:basedOn w:val="a"/>
    <w:uiPriority w:val="99"/>
    <w:rsid w:val="0083635E"/>
    <w:pPr>
      <w:ind w:left="1135" w:hanging="284"/>
    </w:pPr>
  </w:style>
  <w:style w:type="paragraph" w:customStyle="1" w:styleId="B4">
    <w:name w:val="B4"/>
    <w:basedOn w:val="a"/>
    <w:uiPriority w:val="99"/>
    <w:rsid w:val="0083635E"/>
    <w:pPr>
      <w:ind w:left="1418" w:hanging="284"/>
    </w:pPr>
  </w:style>
  <w:style w:type="paragraph" w:customStyle="1" w:styleId="B5">
    <w:name w:val="B5"/>
    <w:basedOn w:val="a"/>
    <w:uiPriority w:val="99"/>
    <w:rsid w:val="0083635E"/>
    <w:pPr>
      <w:ind w:left="1702" w:hanging="284"/>
    </w:pPr>
  </w:style>
  <w:style w:type="paragraph" w:customStyle="1" w:styleId="ZTD">
    <w:name w:val="ZTD"/>
    <w:basedOn w:val="ZB"/>
    <w:uiPriority w:val="99"/>
    <w:rsid w:val="0083635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uiPriority w:val="99"/>
    <w:rsid w:val="0083635E"/>
    <w:pPr>
      <w:framePr w:wrap="notBeside" w:y="16161"/>
    </w:pPr>
  </w:style>
  <w:style w:type="paragraph" w:customStyle="1" w:styleId="TAJ">
    <w:name w:val="TAJ"/>
    <w:basedOn w:val="TH"/>
    <w:uiPriority w:val="99"/>
    <w:rsid w:val="0083635E"/>
  </w:style>
  <w:style w:type="paragraph" w:customStyle="1" w:styleId="Guidance">
    <w:name w:val="Guidance"/>
    <w:basedOn w:val="a"/>
    <w:uiPriority w:val="99"/>
    <w:rsid w:val="0083635E"/>
    <w:rPr>
      <w:i/>
      <w:color w:val="0000FF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uiPriority w:val="99"/>
    <w:rsid w:val="00EF7CC1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uiPriority w:val="99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a"/>
    <w:uiPriority w:val="99"/>
    <w:rsid w:val="00CD4C7B"/>
    <w:pPr>
      <w:spacing w:after="220"/>
    </w:pPr>
    <w:rPr>
      <w:sz w:val="22"/>
      <w:lang w:val="en-US"/>
    </w:rPr>
  </w:style>
  <w:style w:type="character" w:styleId="a5">
    <w:name w:val="Hyperlink"/>
    <w:uiPriority w:val="99"/>
    <w:rsid w:val="0056573F"/>
    <w:rPr>
      <w:color w:val="0000FF"/>
      <w:u w:val="single"/>
    </w:rPr>
  </w:style>
  <w:style w:type="paragraph" w:styleId="a6">
    <w:name w:val="caption"/>
    <w:basedOn w:val="a"/>
    <w:next w:val="a"/>
    <w:uiPriority w:val="99"/>
    <w:qFormat/>
    <w:rsid w:val="00545137"/>
    <w:rPr>
      <w:b/>
      <w:bCs/>
    </w:rPr>
  </w:style>
  <w:style w:type="paragraph" w:styleId="a7">
    <w:name w:val="Balloon Text"/>
    <w:basedOn w:val="a"/>
    <w:link w:val="Char0"/>
    <w:uiPriority w:val="99"/>
    <w:rsid w:val="009B0C84"/>
    <w:pPr>
      <w:spacing w:after="0"/>
    </w:pPr>
    <w:rPr>
      <w:rFonts w:ascii="Segoe UI" w:hAnsi="Segoe UI"/>
      <w:sz w:val="18"/>
      <w:szCs w:val="18"/>
    </w:rPr>
  </w:style>
  <w:style w:type="character" w:customStyle="1" w:styleId="Char0">
    <w:name w:val="批注框文本 Char"/>
    <w:link w:val="a7"/>
    <w:uiPriority w:val="99"/>
    <w:rsid w:val="00B72E82"/>
    <w:rPr>
      <w:rFonts w:ascii="Segoe UI" w:eastAsia="Arial Unicode MS" w:hAnsi="Segoe UI"/>
      <w:sz w:val="18"/>
      <w:szCs w:val="18"/>
      <w:lang w:val="en-GB"/>
    </w:rPr>
  </w:style>
  <w:style w:type="paragraph" w:styleId="a8">
    <w:name w:val="Document Map"/>
    <w:basedOn w:val="a"/>
    <w:link w:val="Char1"/>
    <w:uiPriority w:val="99"/>
    <w:rsid w:val="00281FD2"/>
    <w:rPr>
      <w:rFonts w:ascii="Tahoma" w:hAnsi="Tahoma"/>
      <w:sz w:val="16"/>
      <w:szCs w:val="16"/>
    </w:rPr>
  </w:style>
  <w:style w:type="character" w:customStyle="1" w:styleId="Char1">
    <w:name w:val="文档结构图 Char"/>
    <w:link w:val="a8"/>
    <w:uiPriority w:val="99"/>
    <w:rsid w:val="00B72E82"/>
    <w:rPr>
      <w:rFonts w:ascii="Tahoma" w:eastAsia="Arial Unicode MS" w:hAnsi="Tahoma"/>
      <w:sz w:val="16"/>
      <w:szCs w:val="16"/>
      <w:lang w:val="en-GB"/>
    </w:rPr>
  </w:style>
  <w:style w:type="character" w:customStyle="1" w:styleId="2Char">
    <w:name w:val="标题 2 Char"/>
    <w:link w:val="2"/>
    <w:uiPriority w:val="1"/>
    <w:rsid w:val="00545137"/>
    <w:rPr>
      <w:rFonts w:ascii="Arial" w:hAnsi="Arial"/>
      <w:sz w:val="32"/>
      <w:lang w:val="en-GB" w:eastAsia="en-US"/>
    </w:rPr>
  </w:style>
  <w:style w:type="character" w:styleId="a9">
    <w:name w:val="annotation reference"/>
    <w:uiPriority w:val="99"/>
    <w:rsid w:val="00D24257"/>
    <w:rPr>
      <w:sz w:val="21"/>
      <w:szCs w:val="21"/>
    </w:rPr>
  </w:style>
  <w:style w:type="paragraph" w:styleId="aa">
    <w:name w:val="annotation text"/>
    <w:basedOn w:val="a"/>
    <w:link w:val="Char2"/>
    <w:uiPriority w:val="99"/>
    <w:rsid w:val="00D24257"/>
  </w:style>
  <w:style w:type="character" w:customStyle="1" w:styleId="Char2">
    <w:name w:val="批注文字 Char"/>
    <w:link w:val="aa"/>
    <w:uiPriority w:val="99"/>
    <w:rsid w:val="00B72E82"/>
    <w:rPr>
      <w:rFonts w:ascii="Arial" w:eastAsia="Arial Unicode MS" w:hAnsi="Arial"/>
      <w:lang w:val="en-GB" w:eastAsia="en-US"/>
    </w:rPr>
  </w:style>
  <w:style w:type="paragraph" w:styleId="ab">
    <w:name w:val="annotation subject"/>
    <w:basedOn w:val="aa"/>
    <w:next w:val="aa"/>
    <w:link w:val="Char3"/>
    <w:uiPriority w:val="99"/>
    <w:rsid w:val="00D24257"/>
    <w:rPr>
      <w:b/>
      <w:bCs/>
    </w:rPr>
  </w:style>
  <w:style w:type="character" w:customStyle="1" w:styleId="Char3">
    <w:name w:val="批注主题 Char"/>
    <w:link w:val="ab"/>
    <w:uiPriority w:val="99"/>
    <w:rsid w:val="00B72E82"/>
    <w:rPr>
      <w:rFonts w:ascii="Arial" w:eastAsia="Arial Unicode MS" w:hAnsi="Arial"/>
      <w:b/>
      <w:bCs/>
      <w:lang w:val="en-GB" w:eastAsia="en-US"/>
    </w:rPr>
  </w:style>
  <w:style w:type="paragraph" w:customStyle="1" w:styleId="-11">
    <w:name w:val="彩色底纹 - 强调文字颜色 11"/>
    <w:hidden/>
    <w:uiPriority w:val="71"/>
    <w:rsid w:val="000122AF"/>
    <w:rPr>
      <w:lang w:val="en-GB" w:eastAsia="en-US"/>
    </w:rPr>
  </w:style>
  <w:style w:type="character" w:styleId="ac">
    <w:name w:val="Placeholder Text"/>
    <w:uiPriority w:val="99"/>
    <w:semiHidden/>
    <w:rsid w:val="00FA3D4B"/>
    <w:rPr>
      <w:color w:val="808080"/>
    </w:rPr>
  </w:style>
  <w:style w:type="paragraph" w:styleId="ad">
    <w:name w:val="List Paragraph"/>
    <w:basedOn w:val="a"/>
    <w:uiPriority w:val="34"/>
    <w:qFormat/>
    <w:rsid w:val="00545137"/>
    <w:pPr>
      <w:ind w:left="720"/>
      <w:contextualSpacing/>
    </w:pPr>
  </w:style>
  <w:style w:type="character" w:customStyle="1" w:styleId="Doc-text2Char">
    <w:name w:val="Doc-text2 Char"/>
    <w:link w:val="Doc-text2"/>
    <w:locked/>
    <w:rsid w:val="00DA4310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DA4310"/>
    <w:pPr>
      <w:tabs>
        <w:tab w:val="left" w:pos="1622"/>
      </w:tabs>
      <w:spacing w:after="0"/>
      <w:ind w:left="1622" w:hanging="363"/>
      <w:jc w:val="left"/>
    </w:pPr>
    <w:rPr>
      <w:rFonts w:eastAsia="MS Mincho"/>
      <w:szCs w:val="24"/>
      <w:lang w:eastAsia="en-GB"/>
    </w:rPr>
  </w:style>
  <w:style w:type="paragraph" w:styleId="ae">
    <w:name w:val="Revision"/>
    <w:hidden/>
    <w:uiPriority w:val="99"/>
    <w:semiHidden/>
    <w:rsid w:val="00975B9B"/>
    <w:rPr>
      <w:rFonts w:ascii="Arial" w:eastAsia="Arial Unicode MS" w:hAnsi="Arial"/>
      <w:lang w:val="en-GB" w:eastAsia="en-US"/>
    </w:rPr>
  </w:style>
  <w:style w:type="character" w:customStyle="1" w:styleId="B1Char">
    <w:name w:val="B1 Char"/>
    <w:link w:val="B1"/>
    <w:rsid w:val="00CE5D9C"/>
    <w:rPr>
      <w:rFonts w:ascii="Arial" w:eastAsia="Arial Unicode MS" w:hAnsi="Arial"/>
      <w:lang w:val="en-GB" w:eastAsia="en-US"/>
    </w:rPr>
  </w:style>
  <w:style w:type="table" w:styleId="af">
    <w:name w:val="Table Grid"/>
    <w:basedOn w:val="a1"/>
    <w:uiPriority w:val="99"/>
    <w:qFormat/>
    <w:rsid w:val="00964204"/>
    <w:pPr>
      <w:spacing w:after="180"/>
    </w:pPr>
    <w:rPr>
      <w:rFonts w:ascii="Batang" w:eastAsia="Helvetica" w:hAnsi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a"/>
    <w:rsid w:val="00B94C54"/>
    <w:pPr>
      <w:numPr>
        <w:numId w:val="37"/>
      </w:numPr>
      <w:spacing w:before="60" w:after="0"/>
      <w:jc w:val="left"/>
    </w:pPr>
    <w:rPr>
      <w:rFonts w:eastAsia="MS Mincho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63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075691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78934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8045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7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20302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4537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54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9747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37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862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24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58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63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9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6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1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34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50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815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81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9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0385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72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tp://ftp.3gpp.org/tsg_ran/WG2_RL2/TSGR2_104/Report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ftp://ftp.3gpp.org/tsg_ran/WG2_RL2/TSGR2_106/Report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6B0CB9-10E2-4FA2-A4A5-3540F5BF8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2</Pages>
  <Words>755</Words>
  <Characters>4107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4853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刘潇蔓</cp:lastModifiedBy>
  <cp:revision>3</cp:revision>
  <cp:lastPrinted>2016-01-11T02:35:00Z</cp:lastPrinted>
  <dcterms:created xsi:type="dcterms:W3CDTF">2019-11-08T05:54:00Z</dcterms:created>
  <dcterms:modified xsi:type="dcterms:W3CDTF">2019-11-08T05:55:00Z</dcterms:modified>
</cp:coreProperties>
</file>